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365" w:rsidRDefault="00185296" w:rsidP="00FF65C9">
      <w:pPr>
        <w:pStyle w:val="Body"/>
        <w:spacing w:line="216" w:lineRule="auto"/>
        <w:ind w:left="360"/>
        <w:jc w:val="center"/>
        <w:rPr>
          <w:b/>
          <w:bCs/>
          <w:i/>
          <w:iCs/>
          <w:kern w:val="24"/>
          <w:sz w:val="24"/>
          <w:szCs w:val="24"/>
        </w:rPr>
      </w:pPr>
      <w:bookmarkStart w:id="0" w:name="_GoBack"/>
      <w:bookmarkEnd w:id="0"/>
      <w:r w:rsidRPr="00222CC2">
        <w:rPr>
          <w:rFonts w:ascii="Times New Roman" w:hAnsi="Times New Roman"/>
          <w:bCs/>
          <w:noProof/>
          <w:sz w:val="28"/>
          <w:szCs w:val="28"/>
        </w:rPr>
        <w:drawing>
          <wp:inline distT="0" distB="0" distL="0" distR="0">
            <wp:extent cx="5486400" cy="1078992"/>
            <wp:effectExtent l="0" t="0" r="0" b="698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86400" cy="1078992"/>
                    </a:xfrm>
                    <a:prstGeom prst="rect">
                      <a:avLst/>
                    </a:prstGeom>
                    <a:ln w="12700" cap="flat">
                      <a:noFill/>
                      <a:miter lim="400000"/>
                    </a:ln>
                    <a:effectLst/>
                  </pic:spPr>
                </pic:pic>
              </a:graphicData>
            </a:graphic>
          </wp:inline>
        </w:drawing>
      </w:r>
    </w:p>
    <w:p w:rsidR="00222CC2" w:rsidRDefault="00222CC2" w:rsidP="00222CC2">
      <w:pPr>
        <w:pStyle w:val="Title"/>
        <w:rPr>
          <w:lang w:val="fr-FR"/>
        </w:rPr>
      </w:pPr>
    </w:p>
    <w:p w:rsidR="00587365" w:rsidRPr="003A1C11" w:rsidRDefault="00185296" w:rsidP="00222CC2">
      <w:pPr>
        <w:pStyle w:val="Title"/>
        <w:rPr>
          <w:lang w:val="fr-FR"/>
        </w:rPr>
      </w:pPr>
      <w:r w:rsidRPr="003A1C11">
        <w:rPr>
          <w:lang w:val="fr-FR"/>
        </w:rPr>
        <w:t xml:space="preserve">Aglow </w:t>
      </w:r>
      <w:r w:rsidR="003A1C11" w:rsidRPr="003A1C11">
        <w:rPr>
          <w:lang w:val="fr-FR"/>
        </w:rPr>
        <w:t>Hommes d’Issac</w:t>
      </w:r>
      <w:r w:rsidR="00FF65C9" w:rsidRPr="003A1C11">
        <w:rPr>
          <w:lang w:val="fr-FR"/>
        </w:rPr>
        <w:t xml:space="preserve">ar </w:t>
      </w:r>
      <w:r w:rsidR="003A1C11" w:rsidRPr="003A1C11">
        <w:rPr>
          <w:lang w:val="fr-FR"/>
        </w:rPr>
        <w:t>–</w:t>
      </w:r>
      <w:r w:rsidR="00FF65C9" w:rsidRPr="003A1C11">
        <w:rPr>
          <w:lang w:val="fr-FR"/>
        </w:rPr>
        <w:t xml:space="preserve"> </w:t>
      </w:r>
      <w:r w:rsidR="00222CC2">
        <w:rPr>
          <w:lang w:val="fr-FR"/>
        </w:rPr>
        <w:br/>
      </w:r>
      <w:r w:rsidR="003A1C11" w:rsidRPr="003A1C11">
        <w:rPr>
          <w:lang w:val="fr-FR"/>
        </w:rPr>
        <w:t xml:space="preserve">Des Hommes </w:t>
      </w:r>
      <w:r w:rsidR="007156A4">
        <w:rPr>
          <w:lang w:val="fr-FR"/>
        </w:rPr>
        <w:t>A</w:t>
      </w:r>
      <w:r w:rsidR="003A1C11" w:rsidRPr="003A1C11">
        <w:rPr>
          <w:lang w:val="fr-FR"/>
        </w:rPr>
        <w:t xml:space="preserve"> l’</w:t>
      </w:r>
      <w:r w:rsidR="003A1C11">
        <w:rPr>
          <w:lang w:val="fr-FR"/>
        </w:rPr>
        <w:t>E</w:t>
      </w:r>
      <w:r w:rsidR="003A1C11" w:rsidRPr="003A1C11">
        <w:rPr>
          <w:lang w:val="fr-FR"/>
        </w:rPr>
        <w:t>sprit Guerrier</w:t>
      </w:r>
    </w:p>
    <w:p w:rsidR="00222CC2" w:rsidRDefault="00222CC2" w:rsidP="00222CC2">
      <w:pPr>
        <w:rPr>
          <w:lang w:val="fr-FR"/>
        </w:rPr>
      </w:pPr>
    </w:p>
    <w:p w:rsidR="00587365" w:rsidRPr="004249C8" w:rsidRDefault="003A1C11" w:rsidP="00222CC2">
      <w:pPr>
        <w:rPr>
          <w:lang w:val="fr-FR"/>
        </w:rPr>
      </w:pPr>
      <w:r w:rsidRPr="004249C8">
        <w:rPr>
          <w:lang w:val="fr-FR"/>
        </w:rPr>
        <w:t xml:space="preserve">Début </w:t>
      </w:r>
      <w:r w:rsidR="00185296" w:rsidRPr="004249C8">
        <w:rPr>
          <w:lang w:val="fr-FR"/>
        </w:rPr>
        <w:t>2015,</w:t>
      </w:r>
      <w:r w:rsidR="00770306">
        <w:rPr>
          <w:lang w:val="fr-FR"/>
        </w:rPr>
        <w:t xml:space="preserve"> </w:t>
      </w:r>
      <w:r w:rsidR="004249C8" w:rsidRPr="004249C8">
        <w:rPr>
          <w:lang w:val="fr-FR"/>
        </w:rPr>
        <w:t>les groupes d’</w:t>
      </w:r>
      <w:r w:rsidR="004249C8">
        <w:rPr>
          <w:lang w:val="fr-FR"/>
        </w:rPr>
        <w:t>hom</w:t>
      </w:r>
      <w:r w:rsidR="004249C8" w:rsidRPr="004249C8">
        <w:rPr>
          <w:lang w:val="fr-FR"/>
        </w:rPr>
        <w:t>m</w:t>
      </w:r>
      <w:r w:rsidR="004249C8">
        <w:rPr>
          <w:lang w:val="fr-FR"/>
        </w:rPr>
        <w:t>e</w:t>
      </w:r>
      <w:r w:rsidR="004249C8" w:rsidRPr="004249C8">
        <w:rPr>
          <w:lang w:val="fr-FR"/>
        </w:rPr>
        <w:t xml:space="preserve">s </w:t>
      </w:r>
      <w:r w:rsidR="00F40F5D">
        <w:rPr>
          <w:lang w:val="fr-FR"/>
        </w:rPr>
        <w:t>au sein d’</w:t>
      </w:r>
      <w:r w:rsidR="004249C8" w:rsidRPr="004249C8">
        <w:rPr>
          <w:lang w:val="fr-FR"/>
        </w:rPr>
        <w:t>Aglow sont devenus les Hommes d’Issac</w:t>
      </w:r>
      <w:r w:rsidR="00185296" w:rsidRPr="004249C8">
        <w:rPr>
          <w:lang w:val="fr-FR"/>
        </w:rPr>
        <w:t xml:space="preserve">ar </w:t>
      </w:r>
      <w:r w:rsidR="004249C8">
        <w:rPr>
          <w:lang w:val="fr-FR"/>
        </w:rPr>
        <w:t>–</w:t>
      </w:r>
      <w:r w:rsidR="00185296" w:rsidRPr="004249C8">
        <w:rPr>
          <w:lang w:val="fr-FR"/>
        </w:rPr>
        <w:t xml:space="preserve"> </w:t>
      </w:r>
      <w:r w:rsidR="005D77E8">
        <w:rPr>
          <w:lang w:val="fr-FR"/>
        </w:rPr>
        <w:t xml:space="preserve">Aglow- </w:t>
      </w:r>
      <w:r w:rsidR="00F40F5D">
        <w:rPr>
          <w:lang w:val="fr-FR"/>
        </w:rPr>
        <w:t xml:space="preserve">H.D.I </w:t>
      </w:r>
      <w:r w:rsidR="005D77E8">
        <w:rPr>
          <w:lang w:val="fr-FR"/>
        </w:rPr>
        <w:t>(</w:t>
      </w:r>
      <w:r w:rsidR="004249C8">
        <w:rPr>
          <w:lang w:val="fr-FR"/>
        </w:rPr>
        <w:t>ou M.O.I en anglais)</w:t>
      </w:r>
      <w:r w:rsidR="00185296" w:rsidRPr="004249C8">
        <w:rPr>
          <w:lang w:val="fr-FR"/>
        </w:rPr>
        <w:t>.</w:t>
      </w:r>
      <w:r w:rsidR="00770306">
        <w:rPr>
          <w:lang w:val="fr-FR"/>
        </w:rPr>
        <w:t xml:space="preserve"> </w:t>
      </w:r>
      <w:r w:rsidR="004249C8">
        <w:rPr>
          <w:lang w:val="fr-FR"/>
        </w:rPr>
        <w:t>Les Hommes d’</w:t>
      </w:r>
      <w:r w:rsidR="00185296" w:rsidRPr="004249C8">
        <w:rPr>
          <w:lang w:val="fr-FR"/>
        </w:rPr>
        <w:t xml:space="preserve">Issacar </w:t>
      </w:r>
      <w:r w:rsidR="004249C8">
        <w:rPr>
          <w:lang w:val="fr-FR"/>
        </w:rPr>
        <w:t>comprenn</w:t>
      </w:r>
      <w:r w:rsidR="004249C8" w:rsidRPr="004249C8">
        <w:rPr>
          <w:lang w:val="fr-FR"/>
        </w:rPr>
        <w:t>ent les temps dans lesquels nous vivons</w:t>
      </w:r>
      <w:r w:rsidR="00185296" w:rsidRPr="004249C8">
        <w:rPr>
          <w:lang w:val="fr-FR"/>
        </w:rPr>
        <w:t xml:space="preserve">. </w:t>
      </w:r>
      <w:r w:rsidR="004249C8" w:rsidRPr="004249C8">
        <w:rPr>
          <w:lang w:val="fr-FR"/>
        </w:rPr>
        <w:t>Dieu cherche de véritables adorateurs et ceux qui recherchent Son cœur</w:t>
      </w:r>
      <w:r w:rsidR="00185296" w:rsidRPr="004249C8">
        <w:rPr>
          <w:lang w:val="fr-FR"/>
        </w:rPr>
        <w:t xml:space="preserve">. </w:t>
      </w:r>
      <w:r w:rsidR="004249C8">
        <w:rPr>
          <w:lang w:val="fr-FR"/>
        </w:rPr>
        <w:t>Dieu lève une armée de nouveaux prophètes,</w:t>
      </w:r>
      <w:r w:rsidR="00F40F5D">
        <w:rPr>
          <w:lang w:val="fr-FR"/>
        </w:rPr>
        <w:t xml:space="preserve"> de </w:t>
      </w:r>
      <w:r w:rsidR="004249C8">
        <w:rPr>
          <w:lang w:val="fr-FR"/>
        </w:rPr>
        <w:t xml:space="preserve">rois et </w:t>
      </w:r>
      <w:r w:rsidR="00F40F5D">
        <w:rPr>
          <w:lang w:val="fr-FR"/>
        </w:rPr>
        <w:t xml:space="preserve">de </w:t>
      </w:r>
      <w:r w:rsidR="004249C8">
        <w:rPr>
          <w:lang w:val="fr-FR"/>
        </w:rPr>
        <w:t>sacrificateurs</w:t>
      </w:r>
      <w:r w:rsidR="00185296" w:rsidRPr="004249C8">
        <w:rPr>
          <w:lang w:val="fr-FR"/>
        </w:rPr>
        <w:t>.</w:t>
      </w:r>
    </w:p>
    <w:p w:rsidR="00F62851" w:rsidRPr="004249C8" w:rsidRDefault="004249C8" w:rsidP="00222CC2">
      <w:pPr>
        <w:rPr>
          <w:lang w:val="fr-FR"/>
        </w:rPr>
      </w:pPr>
      <w:r w:rsidRPr="004249C8">
        <w:rPr>
          <w:lang w:val="fr-FR"/>
        </w:rPr>
        <w:t>Les groupes d’Hommes d’Issacar sont dirigés par des hommes et c</w:t>
      </w:r>
      <w:r>
        <w:rPr>
          <w:lang w:val="fr-FR"/>
        </w:rPr>
        <w:t>omptent entre 3 et 5 dirigeants</w:t>
      </w:r>
      <w:r w:rsidR="00185296" w:rsidRPr="004249C8">
        <w:rPr>
          <w:lang w:val="fr-FR"/>
        </w:rPr>
        <w:t xml:space="preserve">. </w:t>
      </w:r>
      <w:r w:rsidRPr="004249C8">
        <w:rPr>
          <w:lang w:val="fr-FR"/>
        </w:rPr>
        <w:t xml:space="preserve">Les hommes ont été </w:t>
      </w:r>
      <w:r w:rsidR="00032B61">
        <w:rPr>
          <w:lang w:val="fr-FR"/>
        </w:rPr>
        <w:t>interpellés</w:t>
      </w:r>
      <w:r w:rsidRPr="004249C8">
        <w:rPr>
          <w:lang w:val="fr-FR"/>
        </w:rPr>
        <w:t xml:space="preserve"> par ce qui se pass</w:t>
      </w:r>
      <w:r w:rsidR="00F40F5D">
        <w:rPr>
          <w:lang w:val="fr-FR"/>
        </w:rPr>
        <w:t>ait</w:t>
      </w:r>
      <w:r w:rsidRPr="004249C8">
        <w:rPr>
          <w:lang w:val="fr-FR"/>
        </w:rPr>
        <w:t xml:space="preserve"> dans les réunions </w:t>
      </w:r>
      <w:r w:rsidR="0099029B">
        <w:rPr>
          <w:lang w:val="fr-FR"/>
        </w:rPr>
        <w:t xml:space="preserve">de femmes </w:t>
      </w:r>
      <w:r w:rsidR="00185296" w:rsidRPr="004249C8">
        <w:rPr>
          <w:lang w:val="fr-FR"/>
        </w:rPr>
        <w:t xml:space="preserve">Aglow </w:t>
      </w:r>
      <w:r>
        <w:rPr>
          <w:lang w:val="fr-FR"/>
        </w:rPr>
        <w:t xml:space="preserve">et </w:t>
      </w:r>
      <w:r w:rsidR="0099029B">
        <w:rPr>
          <w:lang w:val="fr-FR"/>
        </w:rPr>
        <w:t xml:space="preserve">ont voulu </w:t>
      </w:r>
      <w:r>
        <w:rPr>
          <w:lang w:val="fr-FR"/>
        </w:rPr>
        <w:t>vivre les mêmes expériences</w:t>
      </w:r>
      <w:r>
        <w:rPr>
          <w:u w:val="single"/>
          <w:lang w:val="fr-FR"/>
        </w:rPr>
        <w:t xml:space="preserve">. </w:t>
      </w:r>
      <w:r w:rsidR="0099029B">
        <w:rPr>
          <w:u w:val="single"/>
          <w:lang w:val="fr-FR"/>
        </w:rPr>
        <w:t xml:space="preserve">Au sein d’Aglow, les </w:t>
      </w:r>
      <w:r w:rsidRPr="004249C8">
        <w:rPr>
          <w:u w:val="single"/>
          <w:lang w:val="fr-FR"/>
        </w:rPr>
        <w:t>groupes d’</w:t>
      </w:r>
      <w:r>
        <w:rPr>
          <w:u w:val="single"/>
          <w:lang w:val="fr-FR"/>
        </w:rPr>
        <w:t>hommes et de femmes fonction</w:t>
      </w:r>
      <w:r w:rsidRPr="004249C8">
        <w:rPr>
          <w:u w:val="single"/>
          <w:lang w:val="fr-FR"/>
        </w:rPr>
        <w:t xml:space="preserve">nent avec le même manuel </w:t>
      </w:r>
      <w:r w:rsidRPr="004249C8">
        <w:rPr>
          <w:i/>
          <w:u w:val="single"/>
          <w:lang w:val="fr-FR"/>
        </w:rPr>
        <w:t>le Guide I</w:t>
      </w:r>
      <w:r w:rsidR="00F62851" w:rsidRPr="004249C8">
        <w:rPr>
          <w:i/>
          <w:u w:val="single"/>
          <w:lang w:val="fr-FR"/>
        </w:rPr>
        <w:t xml:space="preserve">nternational Local </w:t>
      </w:r>
      <w:r>
        <w:rPr>
          <w:i/>
          <w:u w:val="single"/>
          <w:lang w:val="fr-FR"/>
        </w:rPr>
        <w:t>Pour femmes et Hommes</w:t>
      </w:r>
      <w:r w:rsidR="00770306">
        <w:rPr>
          <w:i/>
          <w:u w:val="single"/>
          <w:lang w:val="fr-FR"/>
        </w:rPr>
        <w:t xml:space="preserve"> </w:t>
      </w:r>
      <w:r w:rsidR="00F62851" w:rsidRPr="004249C8">
        <w:rPr>
          <w:i/>
          <w:u w:val="single"/>
          <w:lang w:val="fr-FR"/>
        </w:rPr>
        <w:t>Aglow</w:t>
      </w:r>
      <w:r w:rsidR="00185296" w:rsidRPr="004249C8">
        <w:rPr>
          <w:u w:val="single"/>
          <w:lang w:val="fr-FR"/>
        </w:rPr>
        <w:t>.</w:t>
      </w:r>
      <w:r w:rsidR="00770306">
        <w:rPr>
          <w:u w:val="single"/>
          <w:lang w:val="fr-FR"/>
        </w:rPr>
        <w:t xml:space="preserve"> </w:t>
      </w:r>
      <w:r w:rsidRPr="004249C8">
        <w:rPr>
          <w:lang w:val="fr-FR"/>
        </w:rPr>
        <w:t>Les groupes d’hommes (</w:t>
      </w:r>
      <w:r w:rsidR="0099029B">
        <w:rPr>
          <w:lang w:val="fr-FR"/>
        </w:rPr>
        <w:t>H</w:t>
      </w:r>
      <w:r w:rsidRPr="004249C8">
        <w:rPr>
          <w:lang w:val="fr-FR"/>
        </w:rPr>
        <w:t>.</w:t>
      </w:r>
      <w:r w:rsidR="0099029B">
        <w:rPr>
          <w:lang w:val="fr-FR"/>
        </w:rPr>
        <w:t>D</w:t>
      </w:r>
      <w:r>
        <w:rPr>
          <w:lang w:val="fr-FR"/>
        </w:rPr>
        <w:t xml:space="preserve">.I.) sont </w:t>
      </w:r>
      <w:r w:rsidR="0099029B">
        <w:rPr>
          <w:lang w:val="fr-FR"/>
        </w:rPr>
        <w:t xml:space="preserve">sous la responsabilité du </w:t>
      </w:r>
      <w:r w:rsidR="00F62851" w:rsidRPr="004249C8">
        <w:rPr>
          <w:lang w:val="fr-FR"/>
        </w:rPr>
        <w:t>Direct</w:t>
      </w:r>
      <w:r>
        <w:rPr>
          <w:lang w:val="fr-FR"/>
        </w:rPr>
        <w:t>eur des groupes d’hommes</w:t>
      </w:r>
      <w:r w:rsidR="0099029B">
        <w:rPr>
          <w:lang w:val="fr-FR"/>
        </w:rPr>
        <w:t xml:space="preserve">, lui-même étant soumis au Bureau </w:t>
      </w:r>
      <w:r w:rsidR="0099029B" w:rsidRPr="004249C8">
        <w:rPr>
          <w:lang w:val="fr-FR"/>
        </w:rPr>
        <w:t>National</w:t>
      </w:r>
      <w:r w:rsidR="0099029B">
        <w:rPr>
          <w:lang w:val="fr-FR"/>
        </w:rPr>
        <w:t xml:space="preserve"> Aglow de son pays</w:t>
      </w:r>
      <w:r w:rsidR="00F62851" w:rsidRPr="004249C8">
        <w:rPr>
          <w:lang w:val="fr-FR"/>
        </w:rPr>
        <w:t>.</w:t>
      </w:r>
    </w:p>
    <w:p w:rsidR="00587365" w:rsidRPr="007156A4" w:rsidRDefault="0099029B" w:rsidP="00222CC2">
      <w:pPr>
        <w:rPr>
          <w:u w:val="single"/>
          <w:lang w:val="fr-FR"/>
        </w:rPr>
      </w:pPr>
      <w:r w:rsidRPr="007156A4">
        <w:rPr>
          <w:u w:val="single"/>
          <w:lang w:val="fr-FR"/>
        </w:rPr>
        <w:t>V</w:t>
      </w:r>
      <w:r w:rsidR="004249C8" w:rsidRPr="007156A4">
        <w:rPr>
          <w:u w:val="single"/>
          <w:lang w:val="fr-FR"/>
        </w:rPr>
        <w:t xml:space="preserve">ous trouverez ci-dessous d’autres procédures propres aux </w:t>
      </w:r>
      <w:r w:rsidRPr="007156A4">
        <w:rPr>
          <w:u w:val="single"/>
          <w:lang w:val="fr-FR"/>
        </w:rPr>
        <w:t>H.D.</w:t>
      </w:r>
      <w:r w:rsidR="00F40F5D" w:rsidRPr="007156A4">
        <w:rPr>
          <w:u w:val="single"/>
          <w:lang w:val="fr-FR"/>
        </w:rPr>
        <w:t>I</w:t>
      </w:r>
      <w:r w:rsidRPr="007156A4">
        <w:rPr>
          <w:u w:val="single"/>
          <w:lang w:val="fr-FR"/>
        </w:rPr>
        <w:t>, en plus de ces directives</w:t>
      </w:r>
      <w:r w:rsidR="00185296" w:rsidRPr="007156A4">
        <w:rPr>
          <w:u w:val="single"/>
          <w:lang w:val="fr-FR"/>
        </w:rPr>
        <w:t>.</w:t>
      </w:r>
    </w:p>
    <w:p w:rsidR="00587365" w:rsidRPr="004249C8" w:rsidRDefault="004249C8" w:rsidP="00222CC2">
      <w:pPr>
        <w:pStyle w:val="ParagraphTitles"/>
        <w:rPr>
          <w:lang w:val="fr-FR"/>
        </w:rPr>
      </w:pPr>
      <w:r w:rsidRPr="004249C8">
        <w:rPr>
          <w:lang w:val="fr-FR"/>
        </w:rPr>
        <w:t xml:space="preserve">Qu’est-ce </w:t>
      </w:r>
      <w:r w:rsidR="007156A4">
        <w:rPr>
          <w:lang w:val="fr-FR"/>
        </w:rPr>
        <w:t>Q</w:t>
      </w:r>
      <w:r w:rsidRPr="004249C8">
        <w:rPr>
          <w:lang w:val="fr-FR"/>
        </w:rPr>
        <w:t>u’</w:t>
      </w:r>
      <w:r w:rsidR="007156A4">
        <w:rPr>
          <w:lang w:val="fr-FR"/>
        </w:rPr>
        <w:t>U</w:t>
      </w:r>
      <w:r w:rsidRPr="004249C8">
        <w:rPr>
          <w:lang w:val="fr-FR"/>
        </w:rPr>
        <w:t>n Homme d’</w:t>
      </w:r>
      <w:r w:rsidR="00185296" w:rsidRPr="004249C8">
        <w:rPr>
          <w:lang w:val="fr-FR"/>
        </w:rPr>
        <w:t>Issacar?</w:t>
      </w:r>
    </w:p>
    <w:p w:rsidR="00587365" w:rsidRPr="00222CC2" w:rsidRDefault="004249C8" w:rsidP="00222CC2">
      <w:pPr>
        <w:pStyle w:val="bullet"/>
      </w:pPr>
      <w:r w:rsidRPr="00222CC2">
        <w:t xml:space="preserve">Dieu </w:t>
      </w:r>
      <w:r w:rsidR="005D77E8" w:rsidRPr="00222CC2">
        <w:t xml:space="preserve">lève </w:t>
      </w:r>
      <w:r w:rsidR="0099029B" w:rsidRPr="00222CC2">
        <w:t xml:space="preserve">un peu partout </w:t>
      </w:r>
      <w:r w:rsidR="005D77E8" w:rsidRPr="00222CC2">
        <w:t xml:space="preserve">dans le monde </w:t>
      </w:r>
      <w:r w:rsidR="0099029B" w:rsidRPr="00222CC2">
        <w:t xml:space="preserve">des </w:t>
      </w:r>
      <w:r w:rsidRPr="00222CC2">
        <w:t>homme</w:t>
      </w:r>
      <w:r w:rsidR="0099029B" w:rsidRPr="00222CC2">
        <w:t xml:space="preserve">s qui soient des </w:t>
      </w:r>
      <w:r w:rsidRPr="00222CC2">
        <w:t>sacrificateurs, des</w:t>
      </w:r>
      <w:r w:rsidR="00770306">
        <w:t xml:space="preserve"> </w:t>
      </w:r>
      <w:r w:rsidRPr="00222CC2">
        <w:t xml:space="preserve">prophètes et des rois </w:t>
      </w:r>
      <w:r w:rsidR="0099029B" w:rsidRPr="00222CC2">
        <w:t>prêts à suivre le cœur de Dieu et non</w:t>
      </w:r>
      <w:r w:rsidRPr="00222CC2">
        <w:t xml:space="preserve"> leur</w:t>
      </w:r>
      <w:r w:rsidR="0099029B" w:rsidRPr="00222CC2">
        <w:t>s propres ambitions</w:t>
      </w:r>
      <w:r w:rsidR="00185296" w:rsidRPr="00222CC2">
        <w:t>…</w:t>
      </w:r>
    </w:p>
    <w:p w:rsidR="00587365" w:rsidRPr="00222CC2" w:rsidRDefault="005D77E8" w:rsidP="00222CC2">
      <w:pPr>
        <w:pStyle w:val="bullet"/>
      </w:pPr>
      <w:r>
        <w:rPr>
          <w:u w:color="1D1B11"/>
        </w:rPr>
        <w:t xml:space="preserve">Un Homme d’Issacar </w:t>
      </w:r>
      <w:r w:rsidR="0099029B">
        <w:rPr>
          <w:u w:color="1D1B11"/>
        </w:rPr>
        <w:t>est u</w:t>
      </w:r>
      <w:r w:rsidR="00CB46FF">
        <w:rPr>
          <w:u w:color="1D1B11"/>
        </w:rPr>
        <w:t xml:space="preserve">n serviteur au cœur humble et </w:t>
      </w:r>
      <w:r w:rsidR="00185296" w:rsidRPr="00CB46FF">
        <w:rPr>
          <w:u w:color="1D1B11"/>
        </w:rPr>
        <w:t xml:space="preserve">honorable </w:t>
      </w:r>
      <w:r w:rsidR="00CB46FF" w:rsidRPr="00CB46FF">
        <w:rPr>
          <w:u w:color="1D1B11"/>
        </w:rPr>
        <w:t>qui ne cher</w:t>
      </w:r>
      <w:r w:rsidR="00CB46FF">
        <w:rPr>
          <w:u w:color="1D1B11"/>
        </w:rPr>
        <w:t>ch</w:t>
      </w:r>
      <w:r w:rsidR="00CB46FF" w:rsidRPr="00CB46FF">
        <w:rPr>
          <w:u w:color="1D1B11"/>
        </w:rPr>
        <w:t>e pas à se faire remarquer</w:t>
      </w:r>
      <w:r w:rsidR="00B87981" w:rsidRPr="00CB46FF">
        <w:rPr>
          <w:u w:color="1D1B11"/>
        </w:rPr>
        <w:t>.</w:t>
      </w:r>
      <w:r w:rsidR="00770306">
        <w:t xml:space="preserve"> </w:t>
      </w:r>
      <w:r w:rsidR="00CB46FF" w:rsidRPr="00CB46FF">
        <w:rPr>
          <w:u w:color="1D1B11"/>
        </w:rPr>
        <w:t xml:space="preserve">Il est </w:t>
      </w:r>
      <w:r w:rsidR="00CB46FF">
        <w:rPr>
          <w:u w:color="1D1B11"/>
        </w:rPr>
        <w:t>pré</w:t>
      </w:r>
      <w:r w:rsidR="00CB46FF" w:rsidRPr="00CB46FF">
        <w:rPr>
          <w:u w:color="1D1B11"/>
        </w:rPr>
        <w:t xml:space="preserve">sent même </w:t>
      </w:r>
      <w:r w:rsidR="00CB46FF">
        <w:rPr>
          <w:u w:color="1D1B11"/>
        </w:rPr>
        <w:t>si</w:t>
      </w:r>
      <w:r w:rsidR="00CB46FF" w:rsidRPr="00CB46FF">
        <w:rPr>
          <w:u w:color="1D1B11"/>
        </w:rPr>
        <w:t xml:space="preserve"> </w:t>
      </w:r>
      <w:r w:rsidR="00CB46FF">
        <w:rPr>
          <w:u w:color="1D1B11"/>
        </w:rPr>
        <w:t>s</w:t>
      </w:r>
      <w:r w:rsidR="00CB46FF" w:rsidRPr="00CB46FF">
        <w:rPr>
          <w:u w:color="1D1B11"/>
        </w:rPr>
        <w:t xml:space="preserve">a </w:t>
      </w:r>
      <w:r w:rsidR="00CB46FF">
        <w:rPr>
          <w:u w:color="1D1B11"/>
        </w:rPr>
        <w:t>pré</w:t>
      </w:r>
      <w:r w:rsidR="00CB46FF" w:rsidRPr="00CB46FF">
        <w:rPr>
          <w:u w:color="1D1B11"/>
        </w:rPr>
        <w:t>sence dans une foule n’est pas remarquée</w:t>
      </w:r>
      <w:r w:rsidR="00185296" w:rsidRPr="00CB46FF">
        <w:rPr>
          <w:u w:color="1D1B11"/>
        </w:rPr>
        <w:t>.</w:t>
      </w:r>
      <w:r w:rsidR="00770306">
        <w:t xml:space="preserve"> </w:t>
      </w:r>
      <w:r w:rsidR="00CB46FF" w:rsidRPr="00CB46FF">
        <w:rPr>
          <w:u w:color="1D1B11"/>
        </w:rPr>
        <w:t xml:space="preserve">Mais lorsqu’il n’est pas là, son </w:t>
      </w:r>
      <w:r w:rsidR="00185296" w:rsidRPr="00CB46FF">
        <w:rPr>
          <w:u w:color="1D1B11"/>
        </w:rPr>
        <w:t xml:space="preserve">absence </w:t>
      </w:r>
      <w:r w:rsidR="00CB46FF" w:rsidRPr="00CB46FF">
        <w:rPr>
          <w:u w:color="1D1B11"/>
        </w:rPr>
        <w:t>se fait ressentir</w:t>
      </w:r>
      <w:r w:rsidR="00185296" w:rsidRPr="00CB46FF">
        <w:rPr>
          <w:u w:color="1D1B11"/>
        </w:rPr>
        <w:t>…</w:t>
      </w:r>
    </w:p>
    <w:p w:rsidR="00587365" w:rsidRPr="00222CC2" w:rsidRDefault="00CB46FF" w:rsidP="00222CC2">
      <w:pPr>
        <w:pStyle w:val="bullet"/>
      </w:pPr>
      <w:r w:rsidRPr="00CB46FF">
        <w:rPr>
          <w:u w:color="1D1B11"/>
        </w:rPr>
        <w:t xml:space="preserve">Un homme au cœur de </w:t>
      </w:r>
      <w:r w:rsidR="00185296" w:rsidRPr="00CB46FF">
        <w:rPr>
          <w:u w:color="1D1B11"/>
        </w:rPr>
        <w:t xml:space="preserve">compassion </w:t>
      </w:r>
      <w:r w:rsidRPr="00CB46FF">
        <w:rPr>
          <w:u w:color="1D1B11"/>
        </w:rPr>
        <w:t xml:space="preserve">et </w:t>
      </w:r>
      <w:r w:rsidR="0099029B">
        <w:rPr>
          <w:u w:color="1D1B11"/>
        </w:rPr>
        <w:t xml:space="preserve">rempli </w:t>
      </w:r>
      <w:r w:rsidRPr="00CB46FF">
        <w:rPr>
          <w:u w:color="1D1B11"/>
        </w:rPr>
        <w:t>d’expressions d’adoration</w:t>
      </w:r>
      <w:r w:rsidR="00185296" w:rsidRPr="00CB46FF">
        <w:rPr>
          <w:u w:color="1D1B11"/>
        </w:rPr>
        <w:t>…</w:t>
      </w:r>
    </w:p>
    <w:p w:rsidR="00587365" w:rsidRPr="00222CC2" w:rsidRDefault="00CB46FF" w:rsidP="00222CC2">
      <w:pPr>
        <w:pStyle w:val="bullet"/>
      </w:pPr>
      <w:r w:rsidRPr="00CB46FF">
        <w:rPr>
          <w:u w:color="1D1B11"/>
        </w:rPr>
        <w:t xml:space="preserve">Il est prêt à embrasser pleinement son appel et son héritage </w:t>
      </w:r>
      <w:r>
        <w:rPr>
          <w:u w:color="1D1B11"/>
        </w:rPr>
        <w:t>pour s</w:t>
      </w:r>
      <w:r w:rsidRPr="00CB46FF">
        <w:rPr>
          <w:u w:color="1D1B11"/>
        </w:rPr>
        <w:t>ervir les des</w:t>
      </w:r>
      <w:r w:rsidR="0099029B">
        <w:rPr>
          <w:u w:color="1D1B11"/>
        </w:rPr>
        <w:t xml:space="preserve">seins de Dieu…il a la sagesse </w:t>
      </w:r>
      <w:r>
        <w:rPr>
          <w:u w:color="1D1B11"/>
        </w:rPr>
        <w:t xml:space="preserve">pour discerner les temps </w:t>
      </w:r>
      <w:r w:rsidR="0099029B">
        <w:rPr>
          <w:u w:color="1D1B11"/>
        </w:rPr>
        <w:t>et les saisons</w:t>
      </w:r>
      <w:r w:rsidR="00185296" w:rsidRPr="00CB46FF">
        <w:rPr>
          <w:u w:color="1D1B11"/>
        </w:rPr>
        <w:t>…</w:t>
      </w:r>
    </w:p>
    <w:p w:rsidR="00587365" w:rsidRPr="00E46FE7" w:rsidRDefault="00CB46FF" w:rsidP="00E46FE7">
      <w:pPr>
        <w:pStyle w:val="bullet2"/>
      </w:pPr>
      <w:r w:rsidRPr="00E46FE7">
        <w:t>1 Chroniques</w:t>
      </w:r>
      <w:r w:rsidR="00185296" w:rsidRPr="00E46FE7">
        <w:t xml:space="preserve"> 12:32…”</w:t>
      </w:r>
      <w:bookmarkStart w:id="1" w:name="12.32"/>
      <w:bookmarkEnd w:id="1"/>
      <w:r w:rsidR="00032B61" w:rsidRPr="00E46FE7">
        <w:t xml:space="preserve"> Des fils d'Issacar, ayant l'intelligence des temps pour savoir ce que devait faire Israël, deux cents chefs, et tous leurs frères sous leurs ordres</w:t>
      </w:r>
      <w:r w:rsidR="00185296" w:rsidRPr="00E46FE7">
        <w:t>…”</w:t>
      </w:r>
    </w:p>
    <w:p w:rsidR="00E46FE7" w:rsidRDefault="00CB46FF" w:rsidP="00222CC2">
      <w:pPr>
        <w:pStyle w:val="bullet"/>
      </w:pPr>
      <w:r w:rsidRPr="00CB46FF">
        <w:t>Issacar signifie</w:t>
      </w:r>
      <w:r w:rsidR="00770306">
        <w:t xml:space="preserve"> </w:t>
      </w:r>
      <w:r w:rsidR="00185296" w:rsidRPr="00CB46FF">
        <w:t>“</w:t>
      </w:r>
      <w:r w:rsidRPr="00CB46FF">
        <w:t>un homme qui apporte ses dons</w:t>
      </w:r>
      <w:r w:rsidR="00185296" w:rsidRPr="00CB46FF">
        <w:t>.”</w:t>
      </w:r>
    </w:p>
    <w:p w:rsidR="00222CC2" w:rsidRPr="00222CC2" w:rsidRDefault="00222CC2" w:rsidP="00222CC2">
      <w:pPr>
        <w:pStyle w:val="bullet"/>
      </w:pPr>
      <w:r w:rsidRPr="00222CC2">
        <w:br w:type="page"/>
      </w:r>
    </w:p>
    <w:p w:rsidR="00587365" w:rsidRPr="00CB46FF" w:rsidRDefault="00CB46FF" w:rsidP="00222CC2">
      <w:pPr>
        <w:pStyle w:val="Subtitle1"/>
        <w:rPr>
          <w:lang w:val="fr-FR"/>
        </w:rPr>
      </w:pPr>
      <w:r w:rsidRPr="00CB46FF">
        <w:rPr>
          <w:lang w:val="fr-FR"/>
        </w:rPr>
        <w:lastRenderedPageBreak/>
        <w:t>Déclaration d’Identité des Hom</w:t>
      </w:r>
      <w:r w:rsidR="00F40F5D">
        <w:rPr>
          <w:lang w:val="fr-FR"/>
        </w:rPr>
        <w:t>m</w:t>
      </w:r>
      <w:r w:rsidRPr="00CB46FF">
        <w:rPr>
          <w:lang w:val="fr-FR"/>
        </w:rPr>
        <w:t>es d’Issac</w:t>
      </w:r>
      <w:r w:rsidR="00185296" w:rsidRPr="00CB46FF">
        <w:rPr>
          <w:lang w:val="fr-FR"/>
        </w:rPr>
        <w:t xml:space="preserve">ar </w:t>
      </w:r>
    </w:p>
    <w:p w:rsidR="001874CB" w:rsidRPr="001874CB" w:rsidRDefault="00F40F5D" w:rsidP="00222CC2">
      <w:pPr>
        <w:rPr>
          <w:color w:val="E36C0A" w:themeColor="accent6" w:themeShade="BF"/>
          <w:lang w:val="fr-FR"/>
        </w:rPr>
      </w:pPr>
      <w:r>
        <w:rPr>
          <w:lang w:val="fr-FR"/>
        </w:rPr>
        <w:t xml:space="preserve">Les </w:t>
      </w:r>
      <w:r w:rsidR="0099029B">
        <w:rPr>
          <w:lang w:val="fr-FR"/>
        </w:rPr>
        <w:t>« </w:t>
      </w:r>
      <w:r w:rsidR="00CB46FF" w:rsidRPr="0022508C">
        <w:rPr>
          <w:lang w:val="fr-FR"/>
        </w:rPr>
        <w:t>Hommes d’Issac</w:t>
      </w:r>
      <w:r>
        <w:rPr>
          <w:lang w:val="fr-FR"/>
        </w:rPr>
        <w:t>ar</w:t>
      </w:r>
      <w:r w:rsidR="0099029B">
        <w:rPr>
          <w:lang w:val="fr-FR"/>
        </w:rPr>
        <w:t> »</w:t>
      </w:r>
      <w:r>
        <w:rPr>
          <w:lang w:val="fr-FR"/>
        </w:rPr>
        <w:t>-</w:t>
      </w:r>
      <w:r w:rsidR="00185296" w:rsidRPr="0022508C">
        <w:rPr>
          <w:lang w:val="fr-FR"/>
        </w:rPr>
        <w:t xml:space="preserve">Aglow International, </w:t>
      </w:r>
      <w:r w:rsidR="0099029B">
        <w:rPr>
          <w:lang w:val="fr-FR"/>
        </w:rPr>
        <w:t>sont</w:t>
      </w:r>
      <w:r w:rsidR="00CB46FF" w:rsidRPr="0022508C">
        <w:rPr>
          <w:lang w:val="fr-FR"/>
        </w:rPr>
        <w:t xml:space="preserve"> un groupe d</w:t>
      </w:r>
      <w:r>
        <w:rPr>
          <w:lang w:val="fr-FR"/>
        </w:rPr>
        <w:t>’hommes</w:t>
      </w:r>
      <w:r w:rsidR="00CB46FF" w:rsidRPr="0022508C">
        <w:rPr>
          <w:lang w:val="fr-FR"/>
        </w:rPr>
        <w:t xml:space="preserve"> </w:t>
      </w:r>
      <w:r w:rsidR="0099029B">
        <w:rPr>
          <w:lang w:val="fr-FR"/>
        </w:rPr>
        <w:t xml:space="preserve">vaillants </w:t>
      </w:r>
      <w:r w:rsidR="0022508C" w:rsidRPr="0022508C">
        <w:rPr>
          <w:lang w:val="fr-FR"/>
        </w:rPr>
        <w:t>de sacrificateurs</w:t>
      </w:r>
      <w:r>
        <w:rPr>
          <w:lang w:val="fr-FR"/>
        </w:rPr>
        <w:t>,</w:t>
      </w:r>
      <w:r w:rsidR="0022508C" w:rsidRPr="0022508C">
        <w:rPr>
          <w:lang w:val="fr-FR"/>
        </w:rPr>
        <w:t xml:space="preserve"> de</w:t>
      </w:r>
      <w:r>
        <w:rPr>
          <w:lang w:val="fr-FR"/>
        </w:rPr>
        <w:t xml:space="preserve"> p</w:t>
      </w:r>
      <w:r w:rsidR="0022508C" w:rsidRPr="0022508C">
        <w:rPr>
          <w:lang w:val="fr-FR"/>
        </w:rPr>
        <w:t>rophè</w:t>
      </w:r>
      <w:r w:rsidR="00185296" w:rsidRPr="0022508C">
        <w:rPr>
          <w:lang w:val="fr-FR"/>
        </w:rPr>
        <w:t>t</w:t>
      </w:r>
      <w:r w:rsidR="0022508C" w:rsidRPr="0022508C">
        <w:rPr>
          <w:lang w:val="fr-FR"/>
        </w:rPr>
        <w:t>e</w:t>
      </w:r>
      <w:r w:rsidR="00185296" w:rsidRPr="0022508C">
        <w:rPr>
          <w:lang w:val="fr-FR"/>
        </w:rPr>
        <w:t>s</w:t>
      </w:r>
      <w:r>
        <w:rPr>
          <w:lang w:val="fr-FR"/>
        </w:rPr>
        <w:t xml:space="preserve"> et de rois qui apporte</w:t>
      </w:r>
      <w:r w:rsidR="0022508C" w:rsidRPr="0022508C">
        <w:rPr>
          <w:lang w:val="fr-FR"/>
        </w:rPr>
        <w:t xml:space="preserve"> </w:t>
      </w:r>
      <w:r>
        <w:rPr>
          <w:lang w:val="fr-FR"/>
        </w:rPr>
        <w:t>ses</w:t>
      </w:r>
      <w:r w:rsidR="0022508C" w:rsidRPr="0022508C">
        <w:rPr>
          <w:lang w:val="fr-FR"/>
        </w:rPr>
        <w:t xml:space="preserve"> dons</w:t>
      </w:r>
      <w:r>
        <w:rPr>
          <w:lang w:val="fr-FR"/>
        </w:rPr>
        <w:t xml:space="preserve"> au sein du groupe, qui porte </w:t>
      </w:r>
      <w:r w:rsidR="0022508C" w:rsidRPr="0022508C">
        <w:rPr>
          <w:lang w:val="fr-FR"/>
        </w:rPr>
        <w:t>les fardeaux les uns des aut</w:t>
      </w:r>
      <w:r w:rsidR="0022508C">
        <w:rPr>
          <w:lang w:val="fr-FR"/>
        </w:rPr>
        <w:t>r</w:t>
      </w:r>
      <w:r w:rsidR="0022508C" w:rsidRPr="0022508C">
        <w:rPr>
          <w:lang w:val="fr-FR"/>
        </w:rPr>
        <w:t>es</w:t>
      </w:r>
      <w:r w:rsidR="00185296" w:rsidRPr="0022508C">
        <w:rPr>
          <w:lang w:val="fr-FR"/>
        </w:rPr>
        <w:t xml:space="preserve">, </w:t>
      </w:r>
      <w:r>
        <w:rPr>
          <w:lang w:val="fr-FR"/>
        </w:rPr>
        <w:t>qui travaille</w:t>
      </w:r>
      <w:r w:rsidR="0022508C" w:rsidRPr="0022508C">
        <w:rPr>
          <w:lang w:val="fr-FR"/>
        </w:rPr>
        <w:t xml:space="preserve"> dans l’humilité, le servi</w:t>
      </w:r>
      <w:r>
        <w:rPr>
          <w:lang w:val="fr-FR"/>
        </w:rPr>
        <w:t xml:space="preserve">ce, l’honneur et la compassion et </w:t>
      </w:r>
      <w:r w:rsidR="0022508C" w:rsidRPr="0022508C">
        <w:rPr>
          <w:lang w:val="fr-FR"/>
        </w:rPr>
        <w:t xml:space="preserve">qui </w:t>
      </w:r>
      <w:r>
        <w:rPr>
          <w:lang w:val="fr-FR"/>
        </w:rPr>
        <w:t>est</w:t>
      </w:r>
      <w:r w:rsidR="0022508C" w:rsidRPr="0022508C">
        <w:rPr>
          <w:lang w:val="fr-FR"/>
        </w:rPr>
        <w:t xml:space="preserve"> pr</w:t>
      </w:r>
      <w:r w:rsidR="0022508C">
        <w:rPr>
          <w:lang w:val="fr-FR"/>
        </w:rPr>
        <w:t>êt à suivre la voie la</w:t>
      </w:r>
      <w:r>
        <w:rPr>
          <w:lang w:val="fr-FR"/>
        </w:rPr>
        <w:t xml:space="preserve"> plus difficile si c’est la meilleure</w:t>
      </w:r>
      <w:r w:rsidR="0099029B">
        <w:rPr>
          <w:lang w:val="fr-FR"/>
        </w:rPr>
        <w:t> ; il connait la valeur de l</w:t>
      </w:r>
      <w:r w:rsidR="00635634" w:rsidRPr="00635634">
        <w:rPr>
          <w:lang w:val="fr-FR"/>
        </w:rPr>
        <w:t>a récompense</w:t>
      </w:r>
      <w:r w:rsidR="0099029B">
        <w:rPr>
          <w:lang w:val="fr-FR"/>
        </w:rPr>
        <w:t xml:space="preserve"> et il avance en </w:t>
      </w:r>
      <w:r w:rsidR="00635634">
        <w:rPr>
          <w:lang w:val="fr-FR"/>
        </w:rPr>
        <w:t>mettant en avant la Parole de Dieu</w:t>
      </w:r>
      <w:r w:rsidR="00185296" w:rsidRPr="00635634">
        <w:rPr>
          <w:lang w:val="fr-FR"/>
        </w:rPr>
        <w:t>.</w:t>
      </w:r>
      <w:r w:rsidR="00770306">
        <w:rPr>
          <w:lang w:val="fr-FR"/>
        </w:rPr>
        <w:t xml:space="preserve"> </w:t>
      </w:r>
      <w:r w:rsidR="0099029B">
        <w:rPr>
          <w:lang w:val="fr-FR"/>
        </w:rPr>
        <w:t>C’est un groupe d’</w:t>
      </w:r>
      <w:r w:rsidR="00185296" w:rsidRPr="00635634">
        <w:rPr>
          <w:lang w:val="fr-FR"/>
        </w:rPr>
        <w:t>intercess</w:t>
      </w:r>
      <w:r w:rsidR="00635634" w:rsidRPr="00635634">
        <w:rPr>
          <w:lang w:val="fr-FR"/>
        </w:rPr>
        <w:t>eur</w:t>
      </w:r>
      <w:r w:rsidR="00185296" w:rsidRPr="00635634">
        <w:rPr>
          <w:lang w:val="fr-FR"/>
        </w:rPr>
        <w:t xml:space="preserve">s </w:t>
      </w:r>
      <w:r w:rsidR="0099029B">
        <w:rPr>
          <w:lang w:val="fr-FR"/>
        </w:rPr>
        <w:t xml:space="preserve">qui agit pour voir </w:t>
      </w:r>
      <w:r w:rsidR="00635634" w:rsidRPr="00635634">
        <w:rPr>
          <w:lang w:val="fr-FR"/>
        </w:rPr>
        <w:t>le changement</w:t>
      </w:r>
      <w:r w:rsidR="0099029B">
        <w:rPr>
          <w:lang w:val="fr-FR"/>
        </w:rPr>
        <w:t xml:space="preserve"> et l’amener à bien</w:t>
      </w:r>
      <w:r w:rsidR="00185296" w:rsidRPr="00635634">
        <w:rPr>
          <w:lang w:val="fr-FR"/>
        </w:rPr>
        <w:t>.</w:t>
      </w:r>
    </w:p>
    <w:tbl>
      <w:tblPr>
        <w:tblStyle w:val="TableGrid"/>
        <w:tblW w:w="9530" w:type="dxa"/>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hemeFill="background1" w:themeFillShade="F2"/>
        <w:tblLook w:val="04A0" w:firstRow="1" w:lastRow="0" w:firstColumn="1" w:lastColumn="0" w:noHBand="0" w:noVBand="1"/>
      </w:tblPr>
      <w:tblGrid>
        <w:gridCol w:w="4760"/>
        <w:gridCol w:w="4770"/>
      </w:tblGrid>
      <w:tr w:rsidR="00222CC2" w:rsidTr="00E46FE7">
        <w:trPr>
          <w:jc w:val="center"/>
        </w:trPr>
        <w:tc>
          <w:tcPr>
            <w:tcW w:w="4760" w:type="dxa"/>
            <w:shd w:val="clear" w:color="auto" w:fill="F2F2F2" w:themeFill="background1" w:themeFillShade="F2"/>
          </w:tcPr>
          <w:p w:rsidR="00222CC2" w:rsidRPr="00E46FE7" w:rsidRDefault="00222CC2" w:rsidP="00E46FE7">
            <w:pPr>
              <w:pStyle w:val="Body"/>
              <w:spacing w:before="180" w:after="180" w:line="240" w:lineRule="auto"/>
              <w:jc w:val="center"/>
              <w:rPr>
                <w:rFonts w:ascii="Cambria" w:hAnsi="Cambria"/>
                <w:b/>
                <w:bCs/>
                <w:color w:val="AA5124"/>
                <w:kern w:val="24"/>
                <w:sz w:val="24"/>
                <w:szCs w:val="24"/>
                <w:lang w:val="fr-FR"/>
              </w:rPr>
            </w:pPr>
            <w:r w:rsidRPr="00E46FE7">
              <w:rPr>
                <w:rFonts w:ascii="Cambria" w:hAnsi="Cambria"/>
                <w:b/>
                <w:bCs/>
                <w:color w:val="AA5124"/>
                <w:kern w:val="24"/>
                <w:sz w:val="24"/>
                <w:szCs w:val="24"/>
                <w:lang w:val="fr-FR"/>
              </w:rPr>
              <w:t>Objectif des groupes d’Hommes d’Issacar dans la Communauté</w:t>
            </w:r>
          </w:p>
          <w:p w:rsidR="00222CC2" w:rsidRPr="00222CC2" w:rsidRDefault="00222CC2" w:rsidP="00222CC2">
            <w:pPr>
              <w:pStyle w:val="Body"/>
              <w:spacing w:line="216" w:lineRule="auto"/>
              <w:jc w:val="center"/>
              <w:rPr>
                <w:b/>
                <w:bCs/>
                <w:i/>
                <w:iCs/>
                <w:color w:val="3E3E3E" w:themeColor="background2" w:themeShade="BF"/>
                <w:sz w:val="28"/>
                <w:szCs w:val="28"/>
                <w:lang w:val="fr-FR"/>
              </w:rPr>
            </w:pPr>
            <w:r w:rsidRPr="00222CC2">
              <w:rPr>
                <w:b/>
                <w:bCs/>
                <w:color w:val="3E3E3E" w:themeColor="background2" w:themeShade="BF"/>
                <w:kern w:val="24"/>
                <w:sz w:val="24"/>
                <w:szCs w:val="24"/>
                <w:lang w:val="fr-FR"/>
              </w:rPr>
              <w:t>Cibler les forces/dons de chaque homme</w:t>
            </w:r>
          </w:p>
          <w:p w:rsidR="00222CC2" w:rsidRPr="00635634" w:rsidRDefault="00222CC2" w:rsidP="00222CC2">
            <w:pPr>
              <w:pStyle w:val="bullet"/>
            </w:pPr>
            <w:r w:rsidRPr="00635634">
              <w:t xml:space="preserve">Comment chaque </w:t>
            </w:r>
            <w:r>
              <w:t>homme peut-il se servir de s</w:t>
            </w:r>
            <w:r w:rsidRPr="00635634">
              <w:t xml:space="preserve">es dons et de ses forces </w:t>
            </w:r>
            <w:r>
              <w:t>pour accomplir sa destinée</w:t>
            </w:r>
            <w:r w:rsidRPr="00635634">
              <w:t>?</w:t>
            </w:r>
          </w:p>
          <w:p w:rsidR="00222CC2" w:rsidRPr="00222CC2" w:rsidRDefault="00222CC2" w:rsidP="00222CC2">
            <w:pPr>
              <w:pStyle w:val="bullet"/>
            </w:pPr>
            <w:r w:rsidRPr="00635634">
              <w:t xml:space="preserve">Comment un homme peut-il progresser pour savoir qui il est en Christ et quelle est </w:t>
            </w:r>
            <w:r>
              <w:t>l’</w:t>
            </w:r>
            <w:r w:rsidRPr="00635634">
              <w:t>identité</w:t>
            </w:r>
            <w:r>
              <w:t xml:space="preserve"> qui le révèle tel qu’il est connu au ciel</w:t>
            </w:r>
            <w:r w:rsidRPr="00635634">
              <w:t>?</w:t>
            </w:r>
          </w:p>
        </w:tc>
        <w:tc>
          <w:tcPr>
            <w:tcW w:w="4770" w:type="dxa"/>
            <w:shd w:val="clear" w:color="auto" w:fill="F2F2F2" w:themeFill="background1" w:themeFillShade="F2"/>
          </w:tcPr>
          <w:p w:rsidR="00E46FE7" w:rsidRPr="00E46FE7" w:rsidRDefault="00E46FE7" w:rsidP="00E46FE7">
            <w:pPr>
              <w:spacing w:before="180" w:after="180" w:line="240" w:lineRule="auto"/>
              <w:jc w:val="center"/>
              <w:rPr>
                <w:rFonts w:ascii="Cambria" w:hAnsi="Cambria"/>
                <w:b/>
                <w:lang w:val="fr-FR"/>
              </w:rPr>
            </w:pPr>
            <w:r w:rsidRPr="00E46FE7">
              <w:rPr>
                <w:rFonts w:ascii="Cambria" w:hAnsi="Cambria"/>
                <w:b/>
                <w:color w:val="AA5124"/>
                <w:lang w:val="fr-FR"/>
              </w:rPr>
              <w:t xml:space="preserve">S’approprier les forces/dons de chaque </w:t>
            </w:r>
            <w:r>
              <w:rPr>
                <w:rFonts w:ascii="Cambria" w:hAnsi="Cambria"/>
                <w:b/>
                <w:color w:val="AA5124"/>
                <w:lang w:val="fr-FR"/>
              </w:rPr>
              <w:br/>
            </w:r>
            <w:r w:rsidRPr="00E46FE7">
              <w:rPr>
                <w:rFonts w:ascii="Cambria" w:hAnsi="Cambria"/>
                <w:b/>
                <w:color w:val="AA5124"/>
                <w:lang w:val="fr-FR"/>
              </w:rPr>
              <w:t xml:space="preserve">homme pour les tourner en </w:t>
            </w:r>
            <w:r>
              <w:rPr>
                <w:rFonts w:ascii="Cambria" w:hAnsi="Cambria"/>
                <w:b/>
                <w:color w:val="AA5124"/>
                <w:lang w:val="fr-FR"/>
              </w:rPr>
              <w:br/>
            </w:r>
            <w:r w:rsidRPr="00E46FE7">
              <w:rPr>
                <w:rFonts w:ascii="Cambria" w:hAnsi="Cambria"/>
                <w:b/>
                <w:color w:val="AA5124"/>
                <w:lang w:val="fr-FR"/>
              </w:rPr>
              <w:t>opportunité de service</w:t>
            </w:r>
          </w:p>
          <w:p w:rsidR="00E46FE7" w:rsidRPr="00E46FE7" w:rsidRDefault="00E46FE7" w:rsidP="00E46FE7">
            <w:pPr>
              <w:pStyle w:val="bullet"/>
            </w:pPr>
            <w:r w:rsidRPr="00E46FE7">
              <w:t>Prière</w:t>
            </w:r>
          </w:p>
          <w:p w:rsidR="00E46FE7" w:rsidRPr="00E46FE7" w:rsidRDefault="00E46FE7" w:rsidP="00E46FE7">
            <w:pPr>
              <w:pStyle w:val="bullet"/>
            </w:pPr>
            <w:r w:rsidRPr="00E46FE7">
              <w:t>Adoration</w:t>
            </w:r>
          </w:p>
          <w:p w:rsidR="00E46FE7" w:rsidRPr="00E46FE7" w:rsidRDefault="00E46FE7" w:rsidP="00E46FE7">
            <w:pPr>
              <w:pStyle w:val="bullet"/>
            </w:pPr>
            <w:r w:rsidRPr="00E46FE7">
              <w:t>Croissance et développement</w:t>
            </w:r>
          </w:p>
          <w:p w:rsidR="00E46FE7" w:rsidRPr="00E46FE7" w:rsidRDefault="00E46FE7" w:rsidP="00E46FE7">
            <w:pPr>
              <w:pStyle w:val="bullet"/>
            </w:pPr>
            <w:r w:rsidRPr="00E46FE7">
              <w:t>Evangélisation et Transformation</w:t>
            </w:r>
          </w:p>
          <w:p w:rsidR="00E46FE7" w:rsidRPr="00E46FE7" w:rsidRDefault="00E46FE7" w:rsidP="00E46FE7">
            <w:pPr>
              <w:pStyle w:val="bullet"/>
            </w:pPr>
            <w:r w:rsidRPr="00E46FE7">
              <w:t>Service</w:t>
            </w:r>
          </w:p>
          <w:p w:rsidR="00222CC2" w:rsidRDefault="00E46FE7" w:rsidP="00E46FE7">
            <w:pPr>
              <w:pStyle w:val="bullet"/>
            </w:pPr>
            <w:r w:rsidRPr="00E46FE7">
              <w:t>Amitiés et tutorat</w:t>
            </w:r>
          </w:p>
          <w:p w:rsidR="00E46FE7" w:rsidRDefault="00E46FE7" w:rsidP="00E46FE7">
            <w:pPr>
              <w:pStyle w:val="bullet"/>
            </w:pPr>
            <w:r w:rsidRPr="00E46FE7">
              <w:t>Groupe de Communauté</w:t>
            </w:r>
          </w:p>
        </w:tc>
      </w:tr>
    </w:tbl>
    <w:p w:rsidR="00FE5E58" w:rsidRPr="00FE5E58" w:rsidRDefault="00FE5E58" w:rsidP="00FE5E58">
      <w:pPr>
        <w:rPr>
          <w:sz w:val="16"/>
          <w:szCs w:val="16"/>
          <w:lang w:val="fr-FR"/>
        </w:rPr>
      </w:pPr>
    </w:p>
    <w:p w:rsidR="00C129D4" w:rsidRPr="00612E50" w:rsidRDefault="00612E50" w:rsidP="00E46FE7">
      <w:pPr>
        <w:pStyle w:val="Subtitle1"/>
        <w:rPr>
          <w:lang w:val="fr-FR"/>
        </w:rPr>
      </w:pPr>
      <w:r>
        <w:rPr>
          <w:lang w:val="fr-FR"/>
        </w:rPr>
        <w:t>Deu</w:t>
      </w:r>
      <w:r w:rsidRPr="00612E50">
        <w:rPr>
          <w:lang w:val="fr-FR"/>
        </w:rPr>
        <w:t xml:space="preserve">x Façons de Démarrer </w:t>
      </w:r>
      <w:r w:rsidR="007156A4">
        <w:rPr>
          <w:lang w:val="fr-FR"/>
        </w:rPr>
        <w:t>U</w:t>
      </w:r>
      <w:r w:rsidRPr="00612E50">
        <w:rPr>
          <w:lang w:val="fr-FR"/>
        </w:rPr>
        <w:t>n Groupe d’Hommes d’Issac</w:t>
      </w:r>
      <w:r w:rsidR="00185296" w:rsidRPr="00612E50">
        <w:rPr>
          <w:lang w:val="fr-FR"/>
        </w:rPr>
        <w:t xml:space="preserve">ar </w:t>
      </w:r>
    </w:p>
    <w:p w:rsidR="00C129D4" w:rsidRPr="00612E50" w:rsidRDefault="00612E50" w:rsidP="00157BB2">
      <w:pPr>
        <w:pStyle w:val="Bulletnum"/>
      </w:pPr>
      <w:r w:rsidRPr="00612E50">
        <w:t xml:space="preserve">En tant que </w:t>
      </w:r>
      <w:r w:rsidRPr="005344A0">
        <w:rPr>
          <w:b/>
          <w:color w:val="AA5124"/>
        </w:rPr>
        <w:t xml:space="preserve">Groupe de </w:t>
      </w:r>
      <w:r w:rsidR="00FF65C9" w:rsidRPr="005344A0">
        <w:rPr>
          <w:b/>
          <w:color w:val="AA5124"/>
        </w:rPr>
        <w:t>Commun</w:t>
      </w:r>
      <w:r w:rsidRPr="005344A0">
        <w:rPr>
          <w:b/>
          <w:color w:val="AA5124"/>
        </w:rPr>
        <w:t>auté</w:t>
      </w:r>
      <w:r w:rsidR="00FF65C9" w:rsidRPr="00612E50">
        <w:rPr>
          <w:color w:val="E36C0A" w:themeColor="accent6" w:themeShade="BF"/>
        </w:rPr>
        <w:t xml:space="preserve"> </w:t>
      </w:r>
      <w:r w:rsidRPr="00612E50">
        <w:t xml:space="preserve">avec à sa tête de </w:t>
      </w:r>
      <w:r w:rsidR="00F62851" w:rsidRPr="00612E50">
        <w:t xml:space="preserve">3 </w:t>
      </w:r>
      <w:r>
        <w:t>à 5 hommes pour faire un comité</w:t>
      </w:r>
      <w:r w:rsidR="00F62851" w:rsidRPr="00612E50">
        <w:t>.</w:t>
      </w:r>
    </w:p>
    <w:p w:rsidR="00FF65C9" w:rsidRPr="00FE5E58" w:rsidRDefault="00612E50" w:rsidP="00157BB2">
      <w:pPr>
        <w:pStyle w:val="Bulletnum"/>
      </w:pPr>
      <w:r w:rsidRPr="00612E50">
        <w:rPr>
          <w:bCs/>
          <w:kern w:val="24"/>
        </w:rPr>
        <w:t xml:space="preserve">En tant que </w:t>
      </w:r>
      <w:r w:rsidR="00FF65C9" w:rsidRPr="005344A0">
        <w:rPr>
          <w:b/>
          <w:bCs/>
          <w:color w:val="AA5124"/>
          <w:kern w:val="24"/>
        </w:rPr>
        <w:t>Group</w:t>
      </w:r>
      <w:r w:rsidRPr="005344A0">
        <w:rPr>
          <w:b/>
          <w:bCs/>
          <w:color w:val="AA5124"/>
          <w:kern w:val="24"/>
        </w:rPr>
        <w:t>e Cible</w:t>
      </w:r>
      <w:r w:rsidR="00FF65C9" w:rsidRPr="00612E50">
        <w:rPr>
          <w:bCs/>
          <w:kern w:val="24"/>
        </w:rPr>
        <w:t xml:space="preserve"> </w:t>
      </w:r>
      <w:r w:rsidRPr="00612E50">
        <w:t xml:space="preserve">s’il n’y a pas assez d’hommes pour former un comité de </w:t>
      </w:r>
      <w:r>
        <w:t xml:space="preserve">Groupe de Communauté ; </w:t>
      </w:r>
      <w:r w:rsidR="00C129D4" w:rsidRPr="00612E50">
        <w:t xml:space="preserve">1 </w:t>
      </w:r>
      <w:r>
        <w:t>ou</w:t>
      </w:r>
      <w:r w:rsidR="00D97FBD" w:rsidRPr="00612E50">
        <w:t xml:space="preserve"> 2</w:t>
      </w:r>
      <w:r w:rsidR="00C129D4" w:rsidRPr="00612E50">
        <w:t xml:space="preserve"> </w:t>
      </w:r>
      <w:r>
        <w:t>hommes peuvent affilier un Groupe Cible</w:t>
      </w:r>
      <w:r w:rsidR="00C129D4" w:rsidRPr="00612E50">
        <w:t xml:space="preserve">. </w:t>
      </w:r>
      <w:r w:rsidRPr="00612E50">
        <w:rPr>
          <w:bCs/>
          <w:kern w:val="24"/>
        </w:rPr>
        <w:t>Vous trouverez ci-dessous des exe</w:t>
      </w:r>
      <w:r w:rsidR="00300639" w:rsidRPr="00612E50">
        <w:rPr>
          <w:bCs/>
          <w:kern w:val="24"/>
        </w:rPr>
        <w:t xml:space="preserve">mples </w:t>
      </w:r>
      <w:r w:rsidRPr="00612E50">
        <w:rPr>
          <w:bCs/>
          <w:kern w:val="24"/>
        </w:rPr>
        <w:t>de</w:t>
      </w:r>
      <w:r w:rsidR="00722BE6" w:rsidRPr="00612E50">
        <w:rPr>
          <w:bCs/>
          <w:kern w:val="24"/>
        </w:rPr>
        <w:t xml:space="preserve"> G</w:t>
      </w:r>
      <w:r w:rsidR="00FF65C9" w:rsidRPr="00612E50">
        <w:rPr>
          <w:bCs/>
          <w:kern w:val="24"/>
        </w:rPr>
        <w:t>roup</w:t>
      </w:r>
      <w:r>
        <w:rPr>
          <w:bCs/>
          <w:kern w:val="24"/>
        </w:rPr>
        <w:t>e Cible</w:t>
      </w:r>
      <w:r w:rsidR="00FF65C9" w:rsidRPr="00612E50">
        <w:rPr>
          <w:bCs/>
          <w:kern w:val="24"/>
        </w:rPr>
        <w:t xml:space="preserve">. </w:t>
      </w:r>
    </w:p>
    <w:p w:rsidR="00FE5E58" w:rsidRPr="00FE5E58" w:rsidRDefault="00FE5E58" w:rsidP="00FE5E58">
      <w:pPr>
        <w:rPr>
          <w:sz w:val="16"/>
          <w:szCs w:val="16"/>
        </w:rPr>
      </w:pPr>
    </w:p>
    <w:tbl>
      <w:tblPr>
        <w:tblStyle w:val="TableGrid"/>
        <w:tblW w:w="9720" w:type="dxa"/>
        <w:jc w:val="center"/>
        <w:tblBorders>
          <w:top w:val="single" w:sz="8" w:space="0" w:color="3E3E3E" w:themeColor="background2" w:themeShade="BF"/>
          <w:left w:val="single" w:sz="8" w:space="0" w:color="3E3E3E" w:themeColor="background2" w:themeShade="BF"/>
          <w:bottom w:val="single" w:sz="8" w:space="0" w:color="3E3E3E" w:themeColor="background2" w:themeShade="BF"/>
          <w:right w:val="single" w:sz="8" w:space="0" w:color="3E3E3E" w:themeColor="background2" w:themeShade="BF"/>
          <w:insideH w:val="single" w:sz="8" w:space="0" w:color="3E3E3E" w:themeColor="background2" w:themeShade="BF"/>
          <w:insideV w:val="single" w:sz="8" w:space="0" w:color="3E3E3E" w:themeColor="background2" w:themeShade="BF"/>
        </w:tblBorders>
        <w:tblLook w:val="04A0" w:firstRow="1" w:lastRow="0" w:firstColumn="1" w:lastColumn="0" w:noHBand="0" w:noVBand="1"/>
      </w:tblPr>
      <w:tblGrid>
        <w:gridCol w:w="1340"/>
        <w:gridCol w:w="1440"/>
        <w:gridCol w:w="2160"/>
        <w:gridCol w:w="2070"/>
        <w:gridCol w:w="1260"/>
        <w:gridCol w:w="1450"/>
      </w:tblGrid>
      <w:tr w:rsidR="00D476D8" w:rsidTr="00402677">
        <w:trPr>
          <w:jc w:val="center"/>
        </w:trPr>
        <w:tc>
          <w:tcPr>
            <w:tcW w:w="9720" w:type="dxa"/>
            <w:gridSpan w:val="6"/>
            <w:shd w:val="clear" w:color="auto" w:fill="AA5124"/>
          </w:tcPr>
          <w:p w:rsidR="00D476D8" w:rsidRPr="00207BD2" w:rsidRDefault="00D476D8" w:rsidP="00D476D8">
            <w:pPr>
              <w:pStyle w:val="Caption"/>
              <w:tabs>
                <w:tab w:val="left" w:pos="1440"/>
                <w:tab w:val="left" w:pos="2880"/>
                <w:tab w:val="left" w:pos="4320"/>
                <w:tab w:val="left" w:pos="5760"/>
                <w:tab w:val="left" w:pos="7200"/>
                <w:tab w:val="left" w:pos="8640"/>
              </w:tabs>
              <w:spacing w:before="270" w:after="270"/>
              <w:jc w:val="center"/>
              <w:rPr>
                <w:rFonts w:ascii="Cambria" w:hAnsi="Cambria"/>
                <w:b/>
                <w:smallCaps/>
                <w:spacing w:val="10"/>
                <w:sz w:val="36"/>
                <w:szCs w:val="36"/>
              </w:rPr>
            </w:pPr>
            <w:r w:rsidRPr="00D476D8">
              <w:rPr>
                <w:rFonts w:ascii="Cambria" w:hAnsi="Cambria" w:cs="Arial Unicode MS"/>
                <w:b/>
                <w:i w:val="0"/>
                <w:iCs w:val="0"/>
                <w:smallCaps/>
                <w:color w:val="FFFFFF" w:themeColor="background1"/>
                <w:spacing w:val="10"/>
                <w:sz w:val="36"/>
                <w:szCs w:val="36"/>
                <w:u w:color="000000"/>
              </w:rPr>
              <w:t xml:space="preserve">H.D.I – Un Groupe au sein d’une </w:t>
            </w:r>
          </w:p>
        </w:tc>
      </w:tr>
      <w:tr w:rsidR="006C3E65" w:rsidTr="00402677">
        <w:trPr>
          <w:jc w:val="center"/>
        </w:trPr>
        <w:tc>
          <w:tcPr>
            <w:tcW w:w="1340" w:type="dxa"/>
            <w:shd w:val="clear" w:color="auto" w:fill="EC9621"/>
          </w:tcPr>
          <w:p w:rsidR="00D476D8" w:rsidRPr="006C3E65" w:rsidRDefault="00D476D8" w:rsidP="00402677">
            <w:pPr>
              <w:pStyle w:val="ListParagraph"/>
              <w:spacing w:before="240" w:after="180"/>
              <w:ind w:left="0"/>
              <w:jc w:val="center"/>
              <w:rPr>
                <w:rFonts w:ascii="Cambria" w:hAnsi="Cambria"/>
                <w:b/>
                <w:smallCaps/>
                <w:color w:val="FFFFFF" w:themeColor="background1"/>
                <w:spacing w:val="10"/>
                <w:sz w:val="28"/>
                <w:szCs w:val="28"/>
              </w:rPr>
            </w:pPr>
            <w:r w:rsidRPr="006C3E65">
              <w:rPr>
                <w:rFonts w:ascii="Cambria" w:hAnsi="Cambria"/>
                <w:b/>
                <w:smallCaps/>
                <w:color w:val="FFFFFF" w:themeColor="background1"/>
                <w:spacing w:val="10"/>
                <w:sz w:val="28"/>
                <w:szCs w:val="28"/>
              </w:rPr>
              <w:t>Cible:</w:t>
            </w:r>
          </w:p>
          <w:p w:rsidR="00D476D8" w:rsidRPr="00207BD2" w:rsidRDefault="00D476D8" w:rsidP="00402677">
            <w:pPr>
              <w:pStyle w:val="ListParagraph"/>
              <w:spacing w:before="180" w:after="240"/>
              <w:ind w:left="0"/>
              <w:jc w:val="center"/>
              <w:rPr>
                <w:color w:val="FFFFFF" w:themeColor="background1"/>
              </w:rPr>
            </w:pPr>
            <w:r w:rsidRPr="006C3E65">
              <w:rPr>
                <w:color w:val="FFFFFF" w:themeColor="background1"/>
              </w:rPr>
              <w:t>Prière</w:t>
            </w:r>
          </w:p>
        </w:tc>
        <w:tc>
          <w:tcPr>
            <w:tcW w:w="1440" w:type="dxa"/>
            <w:shd w:val="clear" w:color="auto" w:fill="94959A"/>
          </w:tcPr>
          <w:p w:rsidR="006C3E65" w:rsidRPr="006C3E65" w:rsidRDefault="006C3E65" w:rsidP="00402677">
            <w:pPr>
              <w:pStyle w:val="Caption"/>
              <w:tabs>
                <w:tab w:val="left" w:pos="1440"/>
              </w:tabs>
              <w:spacing w:before="240" w:after="180"/>
              <w:jc w:val="center"/>
              <w:rPr>
                <w:rFonts w:ascii="Cambria" w:hAnsi="Cambria" w:cs="Arial Unicode MS"/>
                <w:b/>
                <w:i w:val="0"/>
                <w:iCs w:val="0"/>
                <w:smallCaps/>
                <w:color w:val="FFFFFF" w:themeColor="background1"/>
                <w:spacing w:val="10"/>
                <w:sz w:val="28"/>
                <w:szCs w:val="28"/>
                <w:u w:color="000000"/>
              </w:rPr>
            </w:pPr>
            <w:r w:rsidRPr="006C3E65">
              <w:rPr>
                <w:rFonts w:ascii="Cambria" w:hAnsi="Cambria" w:cs="Arial Unicode MS"/>
                <w:b/>
                <w:i w:val="0"/>
                <w:iCs w:val="0"/>
                <w:smallCaps/>
                <w:color w:val="FFFFFF" w:themeColor="background1"/>
                <w:spacing w:val="10"/>
                <w:sz w:val="28"/>
                <w:szCs w:val="28"/>
                <w:u w:color="000000"/>
              </w:rPr>
              <w:t>Cible:</w:t>
            </w:r>
          </w:p>
          <w:p w:rsidR="00D476D8" w:rsidRPr="006C3E65" w:rsidRDefault="006C3E65" w:rsidP="00402677">
            <w:pPr>
              <w:pStyle w:val="ListParagraph"/>
              <w:spacing w:before="180" w:after="240"/>
              <w:ind w:left="0"/>
              <w:jc w:val="center"/>
              <w:rPr>
                <w:color w:val="A7A7A7" w:themeColor="text2"/>
              </w:rPr>
            </w:pPr>
            <w:r w:rsidRPr="006C3E65">
              <w:rPr>
                <w:color w:val="FFFFFF" w:themeColor="background1"/>
              </w:rPr>
              <w:t>Adoration</w:t>
            </w:r>
          </w:p>
        </w:tc>
        <w:tc>
          <w:tcPr>
            <w:tcW w:w="2160" w:type="dxa"/>
            <w:shd w:val="clear" w:color="auto" w:fill="EC9621"/>
          </w:tcPr>
          <w:p w:rsidR="006C3E65" w:rsidRPr="006C3E65" w:rsidRDefault="006C3E65" w:rsidP="00402677">
            <w:pPr>
              <w:pStyle w:val="Caption"/>
              <w:tabs>
                <w:tab w:val="left" w:pos="1440"/>
              </w:tabs>
              <w:spacing w:before="240" w:after="180"/>
              <w:jc w:val="center"/>
              <w:rPr>
                <w:rFonts w:ascii="Cambria" w:hAnsi="Cambria" w:cs="Arial Unicode MS"/>
                <w:b/>
                <w:i w:val="0"/>
                <w:iCs w:val="0"/>
                <w:smallCaps/>
                <w:color w:val="FFFFFF" w:themeColor="background1"/>
                <w:spacing w:val="10"/>
                <w:sz w:val="28"/>
                <w:szCs w:val="28"/>
                <w:u w:color="000000"/>
              </w:rPr>
            </w:pPr>
            <w:r w:rsidRPr="006C3E65">
              <w:rPr>
                <w:rFonts w:ascii="Cambria" w:hAnsi="Cambria" w:cs="Arial Unicode MS"/>
                <w:b/>
                <w:i w:val="0"/>
                <w:iCs w:val="0"/>
                <w:smallCaps/>
                <w:color w:val="FFFFFF" w:themeColor="background1"/>
                <w:spacing w:val="10"/>
                <w:sz w:val="28"/>
                <w:szCs w:val="28"/>
                <w:u w:color="000000"/>
              </w:rPr>
              <w:t>Cible:</w:t>
            </w:r>
          </w:p>
          <w:p w:rsidR="00D476D8" w:rsidRPr="006C3E65" w:rsidRDefault="006C3E65" w:rsidP="00402677">
            <w:pPr>
              <w:pStyle w:val="ListParagraph"/>
              <w:spacing w:before="180" w:after="240"/>
              <w:ind w:left="0"/>
              <w:jc w:val="center"/>
              <w:rPr>
                <w:color w:val="A7A7A7" w:themeColor="text2"/>
                <w:sz w:val="22"/>
                <w:szCs w:val="22"/>
                <w:lang w:val="fr-FR"/>
              </w:rPr>
            </w:pPr>
            <w:r w:rsidRPr="006C3E65">
              <w:rPr>
                <w:color w:val="FFFFFF" w:themeColor="background1"/>
              </w:rPr>
              <w:t>Evangélisation et transformation</w:t>
            </w:r>
          </w:p>
        </w:tc>
        <w:tc>
          <w:tcPr>
            <w:tcW w:w="2070" w:type="dxa"/>
            <w:shd w:val="clear" w:color="auto" w:fill="94959A"/>
          </w:tcPr>
          <w:p w:rsidR="006C3E65" w:rsidRPr="006C3E65" w:rsidRDefault="006C3E65" w:rsidP="00402677">
            <w:pPr>
              <w:pStyle w:val="Caption"/>
              <w:tabs>
                <w:tab w:val="left" w:pos="1440"/>
              </w:tabs>
              <w:spacing w:before="240" w:after="180"/>
              <w:jc w:val="center"/>
              <w:rPr>
                <w:rFonts w:ascii="Cambria" w:hAnsi="Cambria" w:cs="Arial Unicode MS"/>
                <w:b/>
                <w:i w:val="0"/>
                <w:iCs w:val="0"/>
                <w:smallCaps/>
                <w:color w:val="FFFFFF" w:themeColor="background1"/>
                <w:spacing w:val="10"/>
                <w:sz w:val="28"/>
                <w:szCs w:val="28"/>
                <w:u w:color="000000"/>
              </w:rPr>
            </w:pPr>
            <w:r w:rsidRPr="006C3E65">
              <w:rPr>
                <w:rFonts w:ascii="Cambria" w:hAnsi="Cambria" w:cs="Arial Unicode MS"/>
                <w:b/>
                <w:i w:val="0"/>
                <w:iCs w:val="0"/>
                <w:smallCaps/>
                <w:color w:val="FFFFFF" w:themeColor="background1"/>
                <w:spacing w:val="10"/>
                <w:sz w:val="28"/>
                <w:szCs w:val="28"/>
                <w:u w:color="000000"/>
              </w:rPr>
              <w:t>Cible:</w:t>
            </w:r>
          </w:p>
          <w:p w:rsidR="00D476D8" w:rsidRPr="006C3E65" w:rsidRDefault="006C3E65" w:rsidP="00402677">
            <w:pPr>
              <w:pStyle w:val="ListParagraph"/>
              <w:spacing w:before="180" w:after="240"/>
              <w:ind w:left="0"/>
              <w:jc w:val="center"/>
              <w:rPr>
                <w:color w:val="A7A7A7" w:themeColor="text2"/>
                <w:sz w:val="22"/>
                <w:szCs w:val="22"/>
              </w:rPr>
            </w:pPr>
            <w:r w:rsidRPr="006C3E65">
              <w:rPr>
                <w:color w:val="FFFFFF" w:themeColor="background1"/>
              </w:rPr>
              <w:t>Croissance et développement</w:t>
            </w:r>
          </w:p>
        </w:tc>
        <w:tc>
          <w:tcPr>
            <w:tcW w:w="1260" w:type="dxa"/>
            <w:shd w:val="clear" w:color="auto" w:fill="EC9621"/>
          </w:tcPr>
          <w:p w:rsidR="006C3E65" w:rsidRPr="006C3E65" w:rsidRDefault="006C3E65" w:rsidP="00402677">
            <w:pPr>
              <w:pStyle w:val="Caption"/>
              <w:tabs>
                <w:tab w:val="left" w:pos="1440"/>
              </w:tabs>
              <w:spacing w:before="240" w:after="180"/>
              <w:jc w:val="center"/>
              <w:rPr>
                <w:rFonts w:ascii="Cambria" w:hAnsi="Cambria" w:cs="Arial Unicode MS"/>
                <w:b/>
                <w:i w:val="0"/>
                <w:iCs w:val="0"/>
                <w:smallCaps/>
                <w:color w:val="FFFFFF" w:themeColor="background1"/>
                <w:spacing w:val="10"/>
                <w:sz w:val="28"/>
                <w:szCs w:val="28"/>
                <w:u w:color="000000"/>
              </w:rPr>
            </w:pPr>
            <w:r w:rsidRPr="006C3E65">
              <w:rPr>
                <w:rFonts w:ascii="Cambria" w:hAnsi="Cambria" w:cs="Arial Unicode MS"/>
                <w:b/>
                <w:i w:val="0"/>
                <w:iCs w:val="0"/>
                <w:smallCaps/>
                <w:color w:val="FFFFFF" w:themeColor="background1"/>
                <w:spacing w:val="10"/>
                <w:sz w:val="28"/>
                <w:szCs w:val="28"/>
                <w:u w:color="000000"/>
              </w:rPr>
              <w:t>Cible:</w:t>
            </w:r>
          </w:p>
          <w:p w:rsidR="00D476D8" w:rsidRPr="006C3E65" w:rsidRDefault="006C3E65" w:rsidP="00402677">
            <w:pPr>
              <w:pStyle w:val="ListParagraph"/>
              <w:spacing w:before="180" w:after="240"/>
              <w:ind w:left="0"/>
              <w:jc w:val="center"/>
              <w:rPr>
                <w:color w:val="A7A7A7" w:themeColor="text2"/>
              </w:rPr>
            </w:pPr>
            <w:r w:rsidRPr="006C3E65">
              <w:rPr>
                <w:color w:val="FFFFFF" w:themeColor="background1"/>
              </w:rPr>
              <w:t>Service</w:t>
            </w:r>
          </w:p>
        </w:tc>
        <w:tc>
          <w:tcPr>
            <w:tcW w:w="1450" w:type="dxa"/>
            <w:shd w:val="clear" w:color="auto" w:fill="94959A"/>
          </w:tcPr>
          <w:p w:rsidR="006C3E65" w:rsidRPr="006C3E65" w:rsidRDefault="006C3E65" w:rsidP="00402677">
            <w:pPr>
              <w:pStyle w:val="Caption"/>
              <w:tabs>
                <w:tab w:val="left" w:pos="1440"/>
              </w:tabs>
              <w:spacing w:before="240" w:after="180"/>
              <w:jc w:val="center"/>
              <w:rPr>
                <w:rFonts w:ascii="Cambria" w:hAnsi="Cambria" w:cs="Arial Unicode MS"/>
                <w:b/>
                <w:i w:val="0"/>
                <w:iCs w:val="0"/>
                <w:smallCaps/>
                <w:color w:val="FFFFFF" w:themeColor="background1"/>
                <w:spacing w:val="10"/>
                <w:sz w:val="28"/>
                <w:szCs w:val="28"/>
                <w:u w:color="000000"/>
              </w:rPr>
            </w:pPr>
            <w:r w:rsidRPr="006C3E65">
              <w:rPr>
                <w:rFonts w:ascii="Cambria" w:hAnsi="Cambria" w:cs="Arial Unicode MS"/>
                <w:b/>
                <w:i w:val="0"/>
                <w:iCs w:val="0"/>
                <w:smallCaps/>
                <w:color w:val="FFFFFF" w:themeColor="background1"/>
                <w:spacing w:val="10"/>
                <w:sz w:val="28"/>
                <w:szCs w:val="28"/>
                <w:u w:color="000000"/>
              </w:rPr>
              <w:t>Cible:</w:t>
            </w:r>
          </w:p>
          <w:p w:rsidR="00D476D8" w:rsidRPr="006C3E65" w:rsidRDefault="006C3E65" w:rsidP="00402677">
            <w:pPr>
              <w:pStyle w:val="ListParagraph"/>
              <w:spacing w:before="180" w:after="240"/>
              <w:ind w:left="0"/>
              <w:jc w:val="center"/>
              <w:rPr>
                <w:color w:val="A7A7A7" w:themeColor="text2"/>
              </w:rPr>
            </w:pPr>
            <w:r w:rsidRPr="006C3E65">
              <w:rPr>
                <w:color w:val="FFFFFF" w:themeColor="background1"/>
              </w:rPr>
              <w:t>Amitiés et tutorat</w:t>
            </w:r>
          </w:p>
        </w:tc>
      </w:tr>
      <w:tr w:rsidR="00D476D8" w:rsidTr="00402677">
        <w:trPr>
          <w:jc w:val="center"/>
        </w:trPr>
        <w:tc>
          <w:tcPr>
            <w:tcW w:w="9720" w:type="dxa"/>
            <w:gridSpan w:val="6"/>
            <w:shd w:val="clear" w:color="auto" w:fill="AA5124"/>
          </w:tcPr>
          <w:p w:rsidR="00D476D8" w:rsidRDefault="00D476D8" w:rsidP="00365D72">
            <w:pPr>
              <w:pStyle w:val="ListParagraph"/>
              <w:ind w:left="0"/>
            </w:pPr>
          </w:p>
        </w:tc>
      </w:tr>
    </w:tbl>
    <w:p w:rsidR="00E721F0" w:rsidRDefault="00E721F0">
      <w:pPr>
        <w:spacing w:before="0" w:after="0" w:line="240" w:lineRule="auto"/>
        <w:jc w:val="left"/>
        <w:rPr>
          <w:rFonts w:cs="Calibri"/>
          <w:color w:val="000000"/>
          <w:szCs w:val="24"/>
          <w:u w:color="000000"/>
          <w:lang w:val="fr-FR"/>
        </w:rPr>
      </w:pPr>
      <w:r>
        <w:br w:type="page"/>
      </w:r>
    </w:p>
    <w:p w:rsidR="00587365" w:rsidRPr="00F40F5D" w:rsidRDefault="00F40F5D" w:rsidP="00E721F0">
      <w:pPr>
        <w:pStyle w:val="Subtitle1"/>
        <w:rPr>
          <w:lang w:val="fr-FR"/>
        </w:rPr>
      </w:pPr>
      <w:r w:rsidRPr="00F40F5D">
        <w:rPr>
          <w:lang w:val="fr-FR"/>
        </w:rPr>
        <w:lastRenderedPageBreak/>
        <w:t xml:space="preserve">Quels Sont </w:t>
      </w:r>
      <w:r w:rsidR="007156A4">
        <w:rPr>
          <w:lang w:val="fr-FR"/>
        </w:rPr>
        <w:t>L</w:t>
      </w:r>
      <w:r w:rsidRPr="00F40F5D">
        <w:rPr>
          <w:lang w:val="fr-FR"/>
        </w:rPr>
        <w:t>es Rapports des Groupes Cibles Avec</w:t>
      </w:r>
      <w:r w:rsidR="00185296" w:rsidRPr="00F40F5D">
        <w:rPr>
          <w:lang w:val="fr-FR"/>
        </w:rPr>
        <w:t xml:space="preserve"> </w:t>
      </w:r>
      <w:r w:rsidR="00185296" w:rsidRPr="00F40F5D">
        <w:rPr>
          <w:lang w:val="fr-FR"/>
        </w:rPr>
        <w:br/>
      </w:r>
      <w:r>
        <w:rPr>
          <w:lang w:val="fr-FR"/>
        </w:rPr>
        <w:t xml:space="preserve">Les Groupes d’Hommes </w:t>
      </w:r>
      <w:r w:rsidR="0099029B">
        <w:rPr>
          <w:lang w:val="fr-FR"/>
        </w:rPr>
        <w:t>d’</w:t>
      </w:r>
      <w:r>
        <w:rPr>
          <w:lang w:val="fr-FR"/>
        </w:rPr>
        <w:t>Issac</w:t>
      </w:r>
      <w:r w:rsidR="00185296" w:rsidRPr="00F40F5D">
        <w:rPr>
          <w:lang w:val="fr-FR"/>
        </w:rPr>
        <w:t xml:space="preserve">ar </w:t>
      </w:r>
    </w:p>
    <w:p w:rsidR="00AF202B" w:rsidRPr="00E721F0" w:rsidRDefault="00F70559" w:rsidP="00157BB2">
      <w:pPr>
        <w:pStyle w:val="Bulletnum"/>
        <w:numPr>
          <w:ilvl w:val="0"/>
          <w:numId w:val="32"/>
        </w:numPr>
      </w:pPr>
      <w:r>
        <w:t xml:space="preserve">Pour un </w:t>
      </w:r>
      <w:r w:rsidRPr="00157BB2">
        <w:rPr>
          <w:b/>
          <w:color w:val="AA5124"/>
        </w:rPr>
        <w:t>Groupe au sein d’une C</w:t>
      </w:r>
      <w:r w:rsidR="00954C60" w:rsidRPr="00157BB2">
        <w:rPr>
          <w:b/>
          <w:color w:val="AA5124"/>
        </w:rPr>
        <w:t>ommun</w:t>
      </w:r>
      <w:r w:rsidRPr="00157BB2">
        <w:rPr>
          <w:b/>
          <w:color w:val="AA5124"/>
        </w:rPr>
        <w:t>auté</w:t>
      </w:r>
      <w:r w:rsidR="00954C60" w:rsidRPr="00F70559">
        <w:t xml:space="preserve">, </w:t>
      </w:r>
      <w:r>
        <w:t xml:space="preserve">de </w:t>
      </w:r>
      <w:r w:rsidR="00954C60" w:rsidRPr="00F70559">
        <w:t xml:space="preserve">3 </w:t>
      </w:r>
      <w:r>
        <w:t>à</w:t>
      </w:r>
      <w:r w:rsidR="00954C60" w:rsidRPr="00F70559">
        <w:t xml:space="preserve"> 5 </w:t>
      </w:r>
      <w:r w:rsidRPr="00F70559">
        <w:t>hommes forme</w:t>
      </w:r>
      <w:r>
        <w:t>nt</w:t>
      </w:r>
      <w:r w:rsidRPr="00F70559">
        <w:t xml:space="preserve"> un comité </w:t>
      </w:r>
      <w:r>
        <w:t>don</w:t>
      </w:r>
      <w:r w:rsidRPr="00F70559">
        <w:t xml:space="preserve">t l’objectif sera d’atteindre d’autres hommes </w:t>
      </w:r>
      <w:r>
        <w:t xml:space="preserve">de la communauté </w:t>
      </w:r>
      <w:r w:rsidRPr="00F70559">
        <w:t>e</w:t>
      </w:r>
      <w:r>
        <w:t>t</w:t>
      </w:r>
      <w:r w:rsidRPr="00F70559">
        <w:t xml:space="preserve"> de les rassembler</w:t>
      </w:r>
      <w:r w:rsidR="00954C60" w:rsidRPr="00F70559">
        <w:t>.</w:t>
      </w:r>
    </w:p>
    <w:p w:rsidR="00A50E0A" w:rsidRPr="00F70559" w:rsidRDefault="00F70559" w:rsidP="00157BB2">
      <w:pPr>
        <w:pStyle w:val="Bulletnum"/>
      </w:pPr>
      <w:r w:rsidRPr="00F70559">
        <w:t xml:space="preserve">Pour un </w:t>
      </w:r>
      <w:r w:rsidRPr="00E721F0">
        <w:rPr>
          <w:b/>
          <w:color w:val="AA5124"/>
        </w:rPr>
        <w:t>Groupe Cible</w:t>
      </w:r>
      <w:r w:rsidRPr="00F70559">
        <w:t>, entre 1 et 2 hommes</w:t>
      </w:r>
      <w:r w:rsidR="00954C60" w:rsidRPr="00F70559">
        <w:t xml:space="preserve"> </w:t>
      </w:r>
      <w:r w:rsidRPr="00F70559">
        <w:rPr>
          <w:color w:val="auto"/>
        </w:rPr>
        <w:t>qui ont à cœur l’une des cibles citées peuvent</w:t>
      </w:r>
      <w:r w:rsidR="00770306">
        <w:rPr>
          <w:color w:val="auto"/>
        </w:rPr>
        <w:t xml:space="preserve"> </w:t>
      </w:r>
      <w:r w:rsidRPr="00F70559">
        <w:t xml:space="preserve">lancer un groupe </w:t>
      </w:r>
      <w:r>
        <w:t>don</w:t>
      </w:r>
      <w:r w:rsidRPr="00F70559">
        <w:t xml:space="preserve">t l’objectif sera </w:t>
      </w:r>
      <w:r>
        <w:t>de se focaliser sur cette cible</w:t>
      </w:r>
      <w:r w:rsidR="002222D7" w:rsidRPr="00F70559">
        <w:t>,</w:t>
      </w:r>
      <w:r w:rsidR="00954C60" w:rsidRPr="00F70559">
        <w:t xml:space="preserve"> </w:t>
      </w:r>
      <w:r>
        <w:t>en cherchant d’autres hommes qui voudront se joindre à eux</w:t>
      </w:r>
      <w:r w:rsidR="00E416EF" w:rsidRPr="00F70559">
        <w:t xml:space="preserve">. </w:t>
      </w:r>
    </w:p>
    <w:p w:rsidR="00954C60" w:rsidRPr="00F70559" w:rsidRDefault="00F70559" w:rsidP="00157BB2">
      <w:pPr>
        <w:pStyle w:val="Bulletnum"/>
      </w:pPr>
      <w:r w:rsidRPr="00F70559">
        <w:t xml:space="preserve">L’objectif d’un Groupe Cible </w:t>
      </w:r>
      <w:r>
        <w:t>sera de gr</w:t>
      </w:r>
      <w:r w:rsidRPr="00F70559">
        <w:t>andir pour devenir ensuite u</w:t>
      </w:r>
      <w:r>
        <w:t>n</w:t>
      </w:r>
      <w:r w:rsidR="00032B61">
        <w:t xml:space="preserve"> groupe H.</w:t>
      </w:r>
      <w:r w:rsidRPr="00F70559">
        <w:t>D.I à part entière</w:t>
      </w:r>
      <w:r>
        <w:t xml:space="preserve">, ayant plusieurs cibles </w:t>
      </w:r>
      <w:r w:rsidRPr="00F70559">
        <w:t>selon les dons et les forces de ch</w:t>
      </w:r>
      <w:r>
        <w:t>acun au sein du groupe</w:t>
      </w:r>
      <w:r w:rsidR="00954C60" w:rsidRPr="00F70559">
        <w:t>.</w:t>
      </w:r>
      <w:r w:rsidR="00A50E0A" w:rsidRPr="00F70559">
        <w:t xml:space="preserve"> </w:t>
      </w:r>
    </w:p>
    <w:p w:rsidR="00AF202B" w:rsidRPr="00E721F0" w:rsidRDefault="00F70559" w:rsidP="00E721F0">
      <w:pPr>
        <w:pStyle w:val="ListParagraph"/>
        <w:numPr>
          <w:ilvl w:val="0"/>
          <w:numId w:val="33"/>
        </w:numPr>
      </w:pPr>
      <w:r w:rsidRPr="00F70559">
        <w:t xml:space="preserve">Un </w:t>
      </w:r>
      <w:r w:rsidR="00A50E0A" w:rsidRPr="00F70559">
        <w:t>Group</w:t>
      </w:r>
      <w:r>
        <w:t>e Ci</w:t>
      </w:r>
      <w:r w:rsidRPr="00F70559">
        <w:t>b</w:t>
      </w:r>
      <w:r>
        <w:t>l</w:t>
      </w:r>
      <w:r w:rsidRPr="00F70559">
        <w:t>e peut aussi être un groupe d’évangélisation au sein d’un Groupe de Communauté</w:t>
      </w:r>
      <w:r w:rsidR="00770306">
        <w:t xml:space="preserve"> </w:t>
      </w:r>
      <w:r>
        <w:t xml:space="preserve">locale (H.D.I), qui se focalise sur une même </w:t>
      </w:r>
      <w:r w:rsidR="00A50E0A" w:rsidRPr="00F70559">
        <w:t>passion.</w:t>
      </w:r>
    </w:p>
    <w:p w:rsidR="00AF202B" w:rsidRPr="00E721F0" w:rsidRDefault="00F70559" w:rsidP="00157BB2">
      <w:pPr>
        <w:pStyle w:val="Bulletnum"/>
      </w:pPr>
      <w:r>
        <w:t xml:space="preserve">Les Groupes cibles et les Groupes de Communauté </w:t>
      </w:r>
      <w:r w:rsidR="00261B40">
        <w:t>ont des a</w:t>
      </w:r>
      <w:r w:rsidR="00185296" w:rsidRPr="00F70559">
        <w:t xml:space="preserve">ffiliations </w:t>
      </w:r>
      <w:r w:rsidR="00261B40">
        <w:t>séparées</w:t>
      </w:r>
      <w:r w:rsidR="00185296" w:rsidRPr="00F70559">
        <w:t xml:space="preserve"> </w:t>
      </w:r>
      <w:r w:rsidR="00D776D6" w:rsidRPr="00261B40">
        <w:t>(</w:t>
      </w:r>
      <w:r w:rsidR="00261B40" w:rsidRPr="00261B40">
        <w:t xml:space="preserve">mais les mêmes formulaires servent aux deux types de </w:t>
      </w:r>
      <w:r w:rsidR="00D776D6" w:rsidRPr="00261B40">
        <w:t>group</w:t>
      </w:r>
      <w:r w:rsidR="00261B40" w:rsidRPr="00261B40">
        <w:t>e</w:t>
      </w:r>
      <w:r w:rsidR="00D776D6" w:rsidRPr="00261B40">
        <w:t xml:space="preserve">s.) </w:t>
      </w:r>
    </w:p>
    <w:p w:rsidR="00D97FBD" w:rsidRPr="00E721F0" w:rsidRDefault="00261B40" w:rsidP="00157BB2">
      <w:pPr>
        <w:pStyle w:val="Bulletnum"/>
      </w:pPr>
      <w:r w:rsidRPr="00261B40">
        <w:t xml:space="preserve">Lorsqu’un Groupe Cible fait partie </w:t>
      </w:r>
      <w:r w:rsidR="00D97FBD" w:rsidRPr="00261B40">
        <w:t>(o</w:t>
      </w:r>
      <w:r w:rsidRPr="00261B40">
        <w:t xml:space="preserve">u </w:t>
      </w:r>
      <w:r>
        <w:t>rejoint</w:t>
      </w:r>
      <w:r w:rsidR="00D97FBD" w:rsidRPr="00261B40">
        <w:t>)</w:t>
      </w:r>
      <w:r w:rsidR="00E416EF" w:rsidRPr="00261B40">
        <w:t xml:space="preserve"> </w:t>
      </w:r>
      <w:r w:rsidRPr="00261B40">
        <w:t xml:space="preserve">d’un Groupe de </w:t>
      </w:r>
      <w:r w:rsidR="00E416EF" w:rsidRPr="00261B40">
        <w:t>Commun</w:t>
      </w:r>
      <w:r w:rsidRPr="00261B40">
        <w:t>auté</w:t>
      </w:r>
      <w:r w:rsidR="00E416EF" w:rsidRPr="00261B40">
        <w:t xml:space="preserve">, </w:t>
      </w:r>
      <w:r w:rsidRPr="00261B40">
        <w:t xml:space="preserve">le </w:t>
      </w:r>
      <w:r w:rsidR="00E416EF" w:rsidRPr="00261B40">
        <w:t>Facilitat</w:t>
      </w:r>
      <w:r w:rsidRPr="00261B40">
        <w:t xml:space="preserve">eur du Groupe Cible </w:t>
      </w:r>
      <w:r>
        <w:t xml:space="preserve">rejoint </w:t>
      </w:r>
      <w:r w:rsidRPr="00261B40">
        <w:t xml:space="preserve">une équipe de direction plus large </w:t>
      </w:r>
      <w:r>
        <w:t>dont le but sera de promouvoir la vision d’</w:t>
      </w:r>
      <w:r w:rsidR="00E416EF" w:rsidRPr="00261B40">
        <w:t xml:space="preserve">Aglow </w:t>
      </w:r>
      <w:r>
        <w:t>et les objectifs du groupe</w:t>
      </w:r>
      <w:r w:rsidR="00E416EF" w:rsidRPr="00261B40">
        <w:t>.</w:t>
      </w:r>
    </w:p>
    <w:p w:rsidR="00D97FBD" w:rsidRPr="00E721F0" w:rsidRDefault="00261B40" w:rsidP="00157BB2">
      <w:pPr>
        <w:pStyle w:val="Bulletnum"/>
      </w:pPr>
      <w:r w:rsidRPr="00261B40">
        <w:t xml:space="preserve">Nous encourageons les </w:t>
      </w:r>
      <w:r w:rsidR="00D97FBD" w:rsidRPr="00261B40">
        <w:t>group</w:t>
      </w:r>
      <w:r w:rsidRPr="00261B40">
        <w:t>e</w:t>
      </w:r>
      <w:r w:rsidR="00D97FBD" w:rsidRPr="00261B40">
        <w:t xml:space="preserve">s </w:t>
      </w:r>
      <w:r w:rsidRPr="00261B40">
        <w:t>Cibles à se réunir avec un Groupe de communauté s’il y en a un</w:t>
      </w:r>
      <w:r w:rsidR="00D97FBD" w:rsidRPr="00261B40">
        <w:t>.</w:t>
      </w:r>
      <w:r w:rsidR="00185296" w:rsidRPr="00261B40">
        <w:t xml:space="preserve"> </w:t>
      </w:r>
    </w:p>
    <w:p w:rsidR="00AF202B" w:rsidRPr="00E721F0" w:rsidRDefault="00261B40" w:rsidP="00157BB2">
      <w:pPr>
        <w:pStyle w:val="Bulletnum"/>
      </w:pPr>
      <w:r w:rsidRPr="00261B40">
        <w:t xml:space="preserve">Chaque </w:t>
      </w:r>
      <w:r w:rsidR="00185296" w:rsidRPr="00261B40">
        <w:t>Group</w:t>
      </w:r>
      <w:r w:rsidRPr="00261B40">
        <w:t xml:space="preserve">e H.D.I est un lieu de </w:t>
      </w:r>
      <w:r w:rsidR="00185296" w:rsidRPr="00261B40">
        <w:t xml:space="preserve">vision, </w:t>
      </w:r>
      <w:r w:rsidRPr="00261B40">
        <w:t xml:space="preserve">de </w:t>
      </w:r>
      <w:r>
        <w:t xml:space="preserve">prière, d’adoration et de </w:t>
      </w:r>
      <w:r w:rsidR="00E416EF" w:rsidRPr="00261B40">
        <w:t>minist</w:t>
      </w:r>
      <w:r>
        <w:t>ère pour tous les hommes qui y participent</w:t>
      </w:r>
      <w:r w:rsidR="00E416EF" w:rsidRPr="00261B40">
        <w:t>.</w:t>
      </w:r>
    </w:p>
    <w:p w:rsidR="00D97FBD" w:rsidRPr="00E721F0" w:rsidRDefault="00261B40" w:rsidP="00157BB2">
      <w:pPr>
        <w:pStyle w:val="Bulletnum"/>
      </w:pPr>
      <w:r w:rsidRPr="00261B40">
        <w:t xml:space="preserve">Tous les </w:t>
      </w:r>
      <w:r w:rsidR="00185296" w:rsidRPr="00261B40">
        <w:t>Group</w:t>
      </w:r>
      <w:r w:rsidRPr="00261B40">
        <w:t>e</w:t>
      </w:r>
      <w:r w:rsidR="00185296" w:rsidRPr="00261B40">
        <w:t xml:space="preserve">s </w:t>
      </w:r>
      <w:r w:rsidRPr="00261B40">
        <w:t>H.D.I au sein d’une même r</w:t>
      </w:r>
      <w:r>
        <w:t>é</w:t>
      </w:r>
      <w:r w:rsidRPr="00261B40">
        <w:t>gion ou localité sont encouragés à se sout</w:t>
      </w:r>
      <w:r>
        <w:t>e</w:t>
      </w:r>
      <w:r w:rsidRPr="00261B40">
        <w:t xml:space="preserve">nir mutuellement </w:t>
      </w:r>
      <w:r>
        <w:t>dans la vision qu’ils partagent et dans les opportunités de ministère qui se présentent</w:t>
      </w:r>
      <w:r w:rsidR="00185296" w:rsidRPr="00261B40">
        <w:t>.</w:t>
      </w:r>
      <w:r w:rsidR="00770306">
        <w:t xml:space="preserve"> </w:t>
      </w:r>
      <w:r w:rsidRPr="00261B40">
        <w:t xml:space="preserve">Tous les </w:t>
      </w:r>
      <w:r w:rsidR="00185296" w:rsidRPr="00261B40">
        <w:t>Group</w:t>
      </w:r>
      <w:r w:rsidRPr="00261B40">
        <w:t>e</w:t>
      </w:r>
      <w:r w:rsidR="00185296" w:rsidRPr="00261B40">
        <w:t xml:space="preserve">s </w:t>
      </w:r>
      <w:r w:rsidRPr="00261B40">
        <w:t>sont appelés à fonctionner selon les mand</w:t>
      </w:r>
      <w:r>
        <w:t>a</w:t>
      </w:r>
      <w:r w:rsidRPr="00261B40">
        <w:t xml:space="preserve">ts, la vision et </w:t>
      </w:r>
      <w:r>
        <w:t xml:space="preserve">la </w:t>
      </w:r>
      <w:r w:rsidRPr="00261B40">
        <w:t>déclaration</w:t>
      </w:r>
      <w:r>
        <w:t xml:space="preserve"> </w:t>
      </w:r>
      <w:r w:rsidRPr="00261B40">
        <w:t>de mission</w:t>
      </w:r>
      <w:r w:rsidR="00032B61">
        <w:t xml:space="preserve"> d’</w:t>
      </w:r>
      <w:r w:rsidR="00185296" w:rsidRPr="00261B40">
        <w:t>Aglow International.</w:t>
      </w:r>
    </w:p>
    <w:p w:rsidR="00FC6600" w:rsidRPr="00E721F0" w:rsidRDefault="00261B40" w:rsidP="00157BB2">
      <w:pPr>
        <w:pStyle w:val="Bulletnum"/>
      </w:pPr>
      <w:r w:rsidRPr="00261B40">
        <w:t>Tous les</w:t>
      </w:r>
      <w:r w:rsidR="00D97FBD" w:rsidRPr="00261B40">
        <w:t xml:space="preserve"> Group</w:t>
      </w:r>
      <w:r w:rsidRPr="00261B40">
        <w:t>e</w:t>
      </w:r>
      <w:r w:rsidR="00D97FBD" w:rsidRPr="00261B40">
        <w:t xml:space="preserve">s </w:t>
      </w:r>
      <w:r w:rsidRPr="00261B40">
        <w:t xml:space="preserve">H.D.I sont invités </w:t>
      </w:r>
      <w:r>
        <w:t>à donner leurs dîmes au bureau N</w:t>
      </w:r>
      <w:r w:rsidRPr="00261B40">
        <w:t xml:space="preserve">ational </w:t>
      </w:r>
      <w:r w:rsidR="00D97FBD" w:rsidRPr="00261B40">
        <w:t>Aglow</w:t>
      </w:r>
      <w:r w:rsidR="00770306">
        <w:t xml:space="preserve"> </w:t>
      </w:r>
      <w:r>
        <w:t xml:space="preserve">de leur pays et de suivre les directives </w:t>
      </w:r>
      <w:r w:rsidR="005D77E8">
        <w:t>du</w:t>
      </w:r>
      <w:r>
        <w:t xml:space="preserve"> Programme de Partenariat Mondial</w:t>
      </w:r>
      <w:r w:rsidR="00D97FBD" w:rsidRPr="00261B40">
        <w:t>.</w:t>
      </w:r>
    </w:p>
    <w:p w:rsidR="00726C6B" w:rsidRPr="00867184" w:rsidRDefault="00E721F0" w:rsidP="00E721F0">
      <w:pPr>
        <w:pStyle w:val="Subtitle1"/>
        <w:rPr>
          <w:u w:color="BD5426"/>
          <w:lang w:val="fr-FR"/>
        </w:rPr>
      </w:pPr>
      <w:r>
        <w:rPr>
          <w:u w:color="BD5426"/>
          <w:lang w:val="fr-FR"/>
        </w:rPr>
        <w:t>V</w:t>
      </w:r>
      <w:r w:rsidR="00C30E85">
        <w:rPr>
          <w:u w:color="BD5426"/>
          <w:lang w:val="fr-FR"/>
        </w:rPr>
        <w:t xml:space="preserve">ers Qui </w:t>
      </w:r>
      <w:r>
        <w:rPr>
          <w:u w:color="BD5426"/>
          <w:lang w:val="fr-FR"/>
        </w:rPr>
        <w:t>S</w:t>
      </w:r>
      <w:r w:rsidR="00A7684D">
        <w:rPr>
          <w:u w:color="BD5426"/>
          <w:lang w:val="fr-FR"/>
        </w:rPr>
        <w:t xml:space="preserve">e </w:t>
      </w:r>
      <w:r>
        <w:rPr>
          <w:u w:color="BD5426"/>
          <w:lang w:val="fr-FR"/>
        </w:rPr>
        <w:t>T</w:t>
      </w:r>
      <w:r w:rsidR="00A7684D">
        <w:rPr>
          <w:u w:color="BD5426"/>
          <w:lang w:val="fr-FR"/>
        </w:rPr>
        <w:t xml:space="preserve">ourne </w:t>
      </w:r>
      <w:r>
        <w:rPr>
          <w:u w:color="BD5426"/>
          <w:lang w:val="fr-FR"/>
        </w:rPr>
        <w:t>L</w:t>
      </w:r>
      <w:r w:rsidR="00C30E85">
        <w:rPr>
          <w:u w:color="BD5426"/>
          <w:lang w:val="fr-FR"/>
        </w:rPr>
        <w:t xml:space="preserve">e </w:t>
      </w:r>
      <w:r w:rsidR="00C30E85" w:rsidRPr="00C30E85">
        <w:rPr>
          <w:u w:color="BD5426"/>
          <w:lang w:val="fr-FR"/>
        </w:rPr>
        <w:t>Groupe H</w:t>
      </w:r>
      <w:r w:rsidR="00C30E85">
        <w:rPr>
          <w:u w:color="BD5426"/>
          <w:lang w:val="fr-FR"/>
        </w:rPr>
        <w:t>.D.</w:t>
      </w:r>
      <w:r w:rsidR="00C30E85" w:rsidRPr="00C30E85">
        <w:rPr>
          <w:u w:color="BD5426"/>
          <w:lang w:val="fr-FR"/>
        </w:rPr>
        <w:t xml:space="preserve">I </w:t>
      </w:r>
      <w:r>
        <w:rPr>
          <w:u w:color="BD5426"/>
          <w:lang w:val="fr-FR"/>
        </w:rPr>
        <w:t>O</w:t>
      </w:r>
      <w:r w:rsidR="00032B61">
        <w:rPr>
          <w:u w:color="BD5426"/>
          <w:lang w:val="fr-FR"/>
        </w:rPr>
        <w:t xml:space="preserve">u </w:t>
      </w:r>
      <w:r>
        <w:rPr>
          <w:u w:color="BD5426"/>
          <w:lang w:val="fr-FR"/>
        </w:rPr>
        <w:t>L</w:t>
      </w:r>
      <w:r w:rsidR="00032B61">
        <w:rPr>
          <w:u w:color="BD5426"/>
          <w:lang w:val="fr-FR"/>
        </w:rPr>
        <w:t>e Groupe Cible</w:t>
      </w:r>
      <w:r w:rsidR="00726C6B" w:rsidRPr="00867184">
        <w:rPr>
          <w:u w:color="BD5426"/>
          <w:lang w:val="fr-FR"/>
        </w:rPr>
        <w:t>?</w:t>
      </w:r>
    </w:p>
    <w:p w:rsidR="00726C6B" w:rsidRPr="00C30E85" w:rsidRDefault="00C30E85" w:rsidP="00E721F0">
      <w:pPr>
        <w:rPr>
          <w:lang w:val="fr-FR"/>
        </w:rPr>
      </w:pPr>
      <w:r w:rsidRPr="00C30E85">
        <w:rPr>
          <w:lang w:val="fr-FR"/>
        </w:rPr>
        <w:t xml:space="preserve">Vous avez peut-être entendu parler des Hommes D’Issacar de différentes manières </w:t>
      </w:r>
      <w:r w:rsidR="00726C6B" w:rsidRPr="00C30E85">
        <w:rPr>
          <w:lang w:val="fr-FR"/>
        </w:rPr>
        <w:t xml:space="preserve">… </w:t>
      </w:r>
      <w:r w:rsidRPr="00C30E85">
        <w:rPr>
          <w:lang w:val="fr-FR"/>
        </w:rPr>
        <w:t xml:space="preserve">soit par un membre </w:t>
      </w:r>
      <w:r w:rsidR="00726C6B" w:rsidRPr="00C30E85">
        <w:rPr>
          <w:lang w:val="fr-FR"/>
        </w:rPr>
        <w:t xml:space="preserve">Aglow </w:t>
      </w:r>
      <w:r w:rsidRPr="00C30E85">
        <w:rPr>
          <w:lang w:val="fr-FR"/>
        </w:rPr>
        <w:t>de votre pays, soit lors d’une conférence</w:t>
      </w:r>
      <w:r w:rsidR="00726C6B" w:rsidRPr="00C30E85">
        <w:rPr>
          <w:lang w:val="fr-FR"/>
        </w:rPr>
        <w:t xml:space="preserve"> Aglow </w:t>
      </w:r>
      <w:r>
        <w:rPr>
          <w:lang w:val="fr-FR"/>
        </w:rPr>
        <w:t xml:space="preserve">mondiale ou nationale ou par les responsables d’Aglow, en lisant la lettre de nouvelles des H.D.I ou directement auprès de </w:t>
      </w:r>
      <w:r w:rsidR="00726C6B" w:rsidRPr="00C30E85">
        <w:rPr>
          <w:lang w:val="fr-FR"/>
        </w:rPr>
        <w:t xml:space="preserve">Dave McDaniel, </w:t>
      </w:r>
      <w:r>
        <w:rPr>
          <w:lang w:val="fr-FR"/>
        </w:rPr>
        <w:t>le Directeu</w:t>
      </w:r>
      <w:r w:rsidR="00726C6B" w:rsidRPr="00C30E85">
        <w:rPr>
          <w:lang w:val="fr-FR"/>
        </w:rPr>
        <w:t xml:space="preserve">r </w:t>
      </w:r>
      <w:r>
        <w:rPr>
          <w:lang w:val="fr-FR"/>
        </w:rPr>
        <w:t xml:space="preserve">des H.D.I au sein d’Aglow </w:t>
      </w:r>
      <w:r w:rsidR="00726C6B" w:rsidRPr="00C30E85">
        <w:rPr>
          <w:lang w:val="fr-FR"/>
        </w:rPr>
        <w:t>International.</w:t>
      </w:r>
    </w:p>
    <w:p w:rsidR="00D97FBD" w:rsidRPr="00C30E85" w:rsidRDefault="00C30E85" w:rsidP="00E721F0">
      <w:pPr>
        <w:rPr>
          <w:lang w:val="fr-FR"/>
        </w:rPr>
      </w:pPr>
      <w:r w:rsidRPr="00C30E85">
        <w:rPr>
          <w:u w:val="single"/>
          <w:lang w:val="fr-FR"/>
        </w:rPr>
        <w:t>L’étape suivante</w:t>
      </w:r>
      <w:r w:rsidRPr="00C30E85">
        <w:rPr>
          <w:lang w:val="fr-FR"/>
        </w:rPr>
        <w:t xml:space="preserve"> consistera à prier avec quelques responsables potentiels pour envisager de lancer un groupe H.</w:t>
      </w:r>
      <w:r>
        <w:rPr>
          <w:lang w:val="fr-FR"/>
        </w:rPr>
        <w:t>D.I</w:t>
      </w:r>
      <w:r w:rsidR="00770306">
        <w:rPr>
          <w:lang w:val="fr-FR"/>
        </w:rPr>
        <w:t xml:space="preserve"> </w:t>
      </w:r>
      <w:r>
        <w:rPr>
          <w:u w:val="single"/>
          <w:lang w:val="fr-FR"/>
        </w:rPr>
        <w:t xml:space="preserve">et de parler </w:t>
      </w:r>
      <w:r w:rsidR="00A7684D" w:rsidRPr="00A7684D">
        <w:rPr>
          <w:lang w:val="fr-FR"/>
        </w:rPr>
        <w:t>de votre projet</w:t>
      </w:r>
      <w:r w:rsidR="00A7684D">
        <w:rPr>
          <w:u w:val="single"/>
          <w:lang w:val="fr-FR"/>
        </w:rPr>
        <w:t xml:space="preserve"> </w:t>
      </w:r>
      <w:r w:rsidRPr="00A7684D">
        <w:rPr>
          <w:lang w:val="fr-FR"/>
        </w:rPr>
        <w:t>avec le Bureau National</w:t>
      </w:r>
      <w:r w:rsidR="00770306">
        <w:rPr>
          <w:lang w:val="fr-FR"/>
        </w:rPr>
        <w:t xml:space="preserve"> </w:t>
      </w:r>
      <w:r w:rsidR="00A7684D" w:rsidRPr="00A7684D">
        <w:rPr>
          <w:lang w:val="fr-FR"/>
        </w:rPr>
        <w:t>ou avec</w:t>
      </w:r>
      <w:r w:rsidR="00770306">
        <w:rPr>
          <w:lang w:val="fr-FR"/>
        </w:rPr>
        <w:t xml:space="preserve"> </w:t>
      </w:r>
      <w:r w:rsidR="00D97FBD" w:rsidRPr="00A7684D">
        <w:rPr>
          <w:lang w:val="fr-FR"/>
        </w:rPr>
        <w:t>Dave</w:t>
      </w:r>
      <w:r w:rsidR="00D97FBD" w:rsidRPr="00C30E85">
        <w:rPr>
          <w:lang w:val="fr-FR"/>
        </w:rPr>
        <w:t xml:space="preserve"> McDaniel</w:t>
      </w:r>
      <w:r w:rsidR="000C3D09" w:rsidRPr="00C30E85">
        <w:rPr>
          <w:lang w:val="fr-FR"/>
        </w:rPr>
        <w:t xml:space="preserve">. </w:t>
      </w:r>
    </w:p>
    <w:p w:rsidR="00726C6B" w:rsidRPr="00C30E85" w:rsidRDefault="00C30E85" w:rsidP="00E721F0">
      <w:pPr>
        <w:pStyle w:val="bullet"/>
      </w:pPr>
      <w:r w:rsidRPr="00C30E85">
        <w:t>Les responsables des Hommes d’Issac</w:t>
      </w:r>
      <w:r w:rsidR="00726C6B" w:rsidRPr="00C30E85">
        <w:t xml:space="preserve">ar </w:t>
      </w:r>
      <w:r w:rsidRPr="00C30E85">
        <w:t xml:space="preserve">restent en contact étroit avec </w:t>
      </w:r>
      <w:r w:rsidR="00726C6B" w:rsidRPr="00C30E85">
        <w:t>Dave McDaniel</w:t>
      </w:r>
      <w:r w:rsidR="007D3101" w:rsidRPr="00C30E85">
        <w:t>,</w:t>
      </w:r>
      <w:r w:rsidRPr="00C30E85">
        <w:t xml:space="preserve"> le Directeur des H.</w:t>
      </w:r>
      <w:r>
        <w:t xml:space="preserve">D.I- </w:t>
      </w:r>
      <w:r w:rsidR="00726C6B" w:rsidRPr="001672BD">
        <w:t>davemcdaniel@aglow.org</w:t>
      </w:r>
      <w:r w:rsidR="007D3101" w:rsidRPr="00C30E85">
        <w:t xml:space="preserve"> .</w:t>
      </w:r>
    </w:p>
    <w:p w:rsidR="007D3101" w:rsidRPr="00A7684D" w:rsidRDefault="00A7684D" w:rsidP="00E721F0">
      <w:pPr>
        <w:pStyle w:val="bullet"/>
      </w:pPr>
      <w:r w:rsidRPr="00A7684D">
        <w:lastRenderedPageBreak/>
        <w:t xml:space="preserve">Ils sont aussi en contact avec le Bureau </w:t>
      </w:r>
      <w:r>
        <w:t>N</w:t>
      </w:r>
      <w:r w:rsidRPr="00A7684D">
        <w:t>ational Aglow de leur pays; c’est très</w:t>
      </w:r>
      <w:r w:rsidR="00770306">
        <w:t xml:space="preserve"> </w:t>
      </w:r>
      <w:r w:rsidR="007D3101" w:rsidRPr="00A7684D">
        <w:rPr>
          <w:b/>
        </w:rPr>
        <w:t>important</w:t>
      </w:r>
      <w:r w:rsidR="007D3101" w:rsidRPr="00A7684D">
        <w:t>.</w:t>
      </w:r>
    </w:p>
    <w:p w:rsidR="007D3101" w:rsidRPr="00A7684D" w:rsidRDefault="00A7684D" w:rsidP="00E721F0">
      <w:pPr>
        <w:pStyle w:val="bullet2"/>
      </w:pPr>
      <w:r w:rsidRPr="00A7684D">
        <w:t>SI vous n’avez pas de contact avec votre Bureau National ou ne savez pas qui c’est, adressez-vous à</w:t>
      </w:r>
      <w:r>
        <w:t xml:space="preserve"> Dave McDaniel </w:t>
      </w:r>
      <w:r w:rsidRPr="00A7684D">
        <w:t xml:space="preserve">qui pourra vous donner les informations </w:t>
      </w:r>
      <w:r w:rsidR="00032B61" w:rsidRPr="00A7684D">
        <w:t>nécessaires.</w:t>
      </w:r>
    </w:p>
    <w:p w:rsidR="00726C6B" w:rsidRPr="00A7684D" w:rsidRDefault="00A7684D" w:rsidP="00E721F0">
      <w:pPr>
        <w:rPr>
          <w:lang w:val="fr-FR"/>
        </w:rPr>
      </w:pPr>
      <w:r w:rsidRPr="00A7684D">
        <w:rPr>
          <w:lang w:val="fr-FR"/>
        </w:rPr>
        <w:t>S’il n’y a pas de p</w:t>
      </w:r>
      <w:r w:rsidR="00867184">
        <w:rPr>
          <w:lang w:val="fr-FR"/>
        </w:rPr>
        <w:t>r</w:t>
      </w:r>
      <w:r w:rsidRPr="00A7684D">
        <w:rPr>
          <w:lang w:val="fr-FR"/>
        </w:rPr>
        <w:t xml:space="preserve">ésidente </w:t>
      </w:r>
      <w:r w:rsidR="00726C6B" w:rsidRPr="00A7684D">
        <w:rPr>
          <w:lang w:val="fr-FR"/>
        </w:rPr>
        <w:t xml:space="preserve">Aglow </w:t>
      </w:r>
      <w:r w:rsidRPr="00A7684D">
        <w:rPr>
          <w:lang w:val="fr-FR"/>
        </w:rPr>
        <w:t>dans votre pays merci d</w:t>
      </w:r>
      <w:r>
        <w:rPr>
          <w:lang w:val="fr-FR"/>
        </w:rPr>
        <w:t>’</w:t>
      </w:r>
      <w:r w:rsidRPr="00A7684D">
        <w:rPr>
          <w:lang w:val="fr-FR"/>
        </w:rPr>
        <w:t xml:space="preserve">écrire directement à </w:t>
      </w:r>
      <w:r>
        <w:rPr>
          <w:lang w:val="fr-FR"/>
        </w:rPr>
        <w:t>Aglow- International</w:t>
      </w:r>
      <w:r w:rsidR="00726C6B" w:rsidRPr="00A7684D">
        <w:rPr>
          <w:lang w:val="fr-FR"/>
        </w:rPr>
        <w:t xml:space="preserve">: </w:t>
      </w:r>
    </w:p>
    <w:p w:rsidR="00E721F0" w:rsidRDefault="00726C6B" w:rsidP="00E721F0">
      <w:pPr>
        <w:ind w:left="720"/>
        <w:jc w:val="left"/>
      </w:pPr>
      <w:r>
        <w:t xml:space="preserve">Global Field Office – </w:t>
      </w:r>
      <w:r w:rsidR="00E721F0">
        <w:t>International</w:t>
      </w:r>
      <w:r>
        <w:br/>
        <w:t>Aglow International</w:t>
      </w:r>
      <w:r>
        <w:br/>
        <w:t>P.O. Box 1749</w:t>
      </w:r>
      <w:r>
        <w:br/>
        <w:t>Edmonds, WA 98020-1749, USA</w:t>
      </w:r>
      <w:r w:rsidR="00770306">
        <w:t xml:space="preserve"> </w:t>
      </w:r>
    </w:p>
    <w:p w:rsidR="00726C6B" w:rsidRDefault="00E721F0" w:rsidP="00E721F0">
      <w:pPr>
        <w:ind w:left="720"/>
        <w:jc w:val="left"/>
      </w:pPr>
      <w:r w:rsidRPr="003A1C11">
        <w:t>Email: intl.fieldoffice@aglow.org</w:t>
      </w:r>
    </w:p>
    <w:p w:rsidR="00587365" w:rsidRPr="00A7684D" w:rsidRDefault="00A7684D" w:rsidP="00E721F0">
      <w:pPr>
        <w:pStyle w:val="Subtitle1"/>
        <w:rPr>
          <w:u w:color="BD5426"/>
          <w:lang w:val="fr-FR"/>
        </w:rPr>
      </w:pPr>
      <w:r w:rsidRPr="00A7684D">
        <w:rPr>
          <w:u w:color="BD5426"/>
          <w:lang w:val="fr-FR"/>
        </w:rPr>
        <w:t xml:space="preserve">Comment </w:t>
      </w:r>
      <w:r w:rsidRPr="00A7684D">
        <w:rPr>
          <w:sz w:val="28"/>
          <w:szCs w:val="28"/>
          <w:u w:color="BD5426"/>
          <w:lang w:val="fr-FR"/>
        </w:rPr>
        <w:t>Ê</w:t>
      </w:r>
      <w:r>
        <w:rPr>
          <w:u w:color="BD5426"/>
          <w:lang w:val="fr-FR"/>
        </w:rPr>
        <w:t xml:space="preserve">tre </w:t>
      </w:r>
      <w:r w:rsidR="007156A4">
        <w:rPr>
          <w:u w:color="BD5426"/>
          <w:lang w:val="fr-FR"/>
        </w:rPr>
        <w:t>A</w:t>
      </w:r>
      <w:r w:rsidR="00867184">
        <w:rPr>
          <w:u w:color="BD5426"/>
          <w:lang w:val="fr-FR"/>
        </w:rPr>
        <w:t>ffili</w:t>
      </w:r>
      <w:r w:rsidR="00867184">
        <w:rPr>
          <w:sz w:val="28"/>
          <w:szCs w:val="28"/>
          <w:u w:color="BD5426"/>
          <w:lang w:val="fr-FR"/>
        </w:rPr>
        <w:t>É</w:t>
      </w:r>
      <w:r w:rsidRPr="00A7684D">
        <w:rPr>
          <w:u w:color="BD5426"/>
          <w:lang w:val="fr-FR"/>
        </w:rPr>
        <w:t xml:space="preserve"> en </w:t>
      </w:r>
      <w:r w:rsidR="007156A4">
        <w:rPr>
          <w:u w:color="BD5426"/>
          <w:lang w:val="fr-FR"/>
        </w:rPr>
        <w:t>T</w:t>
      </w:r>
      <w:r w:rsidRPr="00A7684D">
        <w:rPr>
          <w:u w:color="BD5426"/>
          <w:lang w:val="fr-FR"/>
        </w:rPr>
        <w:t xml:space="preserve">ant </w:t>
      </w:r>
      <w:r w:rsidR="007156A4">
        <w:rPr>
          <w:u w:color="BD5426"/>
          <w:lang w:val="fr-FR"/>
        </w:rPr>
        <w:t>Q</w:t>
      </w:r>
      <w:r w:rsidRPr="00A7684D">
        <w:rPr>
          <w:u w:color="BD5426"/>
          <w:lang w:val="fr-FR"/>
        </w:rPr>
        <w:t xml:space="preserve">ue </w:t>
      </w:r>
      <w:r w:rsidR="00185296" w:rsidRPr="00A7684D">
        <w:rPr>
          <w:u w:color="BD5426"/>
          <w:lang w:val="fr-FR"/>
        </w:rPr>
        <w:t>Group</w:t>
      </w:r>
      <w:r>
        <w:rPr>
          <w:u w:color="BD5426"/>
          <w:lang w:val="fr-FR"/>
        </w:rPr>
        <w:t xml:space="preserve">e </w:t>
      </w:r>
      <w:r w:rsidR="007156A4">
        <w:rPr>
          <w:u w:color="BD5426"/>
          <w:lang w:val="fr-FR"/>
        </w:rPr>
        <w:t>H.D.I</w:t>
      </w:r>
    </w:p>
    <w:p w:rsidR="00E448EC" w:rsidRPr="00A7684D" w:rsidRDefault="00A7684D" w:rsidP="00E721F0">
      <w:pPr>
        <w:rPr>
          <w:lang w:val="fr-FR"/>
        </w:rPr>
      </w:pPr>
      <w:r w:rsidRPr="00A7684D">
        <w:rPr>
          <w:lang w:val="fr-FR"/>
        </w:rPr>
        <w:t xml:space="preserve">Une fois que la présidente nationale ou le Directeur </w:t>
      </w:r>
      <w:r w:rsidR="00FC6600" w:rsidRPr="00A7684D">
        <w:rPr>
          <w:lang w:val="fr-FR"/>
        </w:rPr>
        <w:t xml:space="preserve">Dave McDaniel </w:t>
      </w:r>
      <w:r w:rsidRPr="00A7684D">
        <w:rPr>
          <w:lang w:val="fr-FR"/>
        </w:rPr>
        <w:t xml:space="preserve">ont donné leur accord pour le lancement de votre groupe d’Hommes d’Issacar, vous recevrez de la part du Bureau national </w:t>
      </w:r>
      <w:r w:rsidRPr="00A7684D">
        <w:rPr>
          <w:b/>
          <w:lang w:val="fr-FR"/>
        </w:rPr>
        <w:t>ou</w:t>
      </w:r>
      <w:r>
        <w:rPr>
          <w:lang w:val="fr-FR"/>
        </w:rPr>
        <w:t xml:space="preserve"> du directeur</w:t>
      </w:r>
      <w:r w:rsidR="00C94518" w:rsidRPr="00A7684D">
        <w:rPr>
          <w:lang w:val="fr-FR"/>
        </w:rPr>
        <w:t xml:space="preserve"> Dave McDaniel, </w:t>
      </w:r>
      <w:r>
        <w:rPr>
          <w:lang w:val="fr-FR"/>
        </w:rPr>
        <w:t>une</w:t>
      </w:r>
      <w:r w:rsidR="00C94518" w:rsidRPr="00A7684D">
        <w:rPr>
          <w:lang w:val="fr-FR"/>
        </w:rPr>
        <w:t xml:space="preserve"> cop</w:t>
      </w:r>
      <w:r>
        <w:rPr>
          <w:lang w:val="fr-FR"/>
        </w:rPr>
        <w:t>ie</w:t>
      </w:r>
      <w:r w:rsidR="00C94518" w:rsidRPr="00A7684D">
        <w:rPr>
          <w:lang w:val="fr-FR"/>
        </w:rPr>
        <w:t xml:space="preserve"> </w:t>
      </w:r>
      <w:r>
        <w:rPr>
          <w:lang w:val="fr-FR"/>
        </w:rPr>
        <w:t>des directives qui comportent deux formulaires :</w:t>
      </w:r>
    </w:p>
    <w:p w:rsidR="00C94518" w:rsidRPr="00A7684D" w:rsidRDefault="00A7684D" w:rsidP="00E721F0">
      <w:pPr>
        <w:pStyle w:val="bullet"/>
      </w:pPr>
      <w:r>
        <w:rPr>
          <w:u w:val="single"/>
        </w:rPr>
        <w:t>Le Formul</w:t>
      </w:r>
      <w:r w:rsidRPr="00A7684D">
        <w:rPr>
          <w:u w:val="single"/>
        </w:rPr>
        <w:t>a</w:t>
      </w:r>
      <w:r>
        <w:rPr>
          <w:u w:val="single"/>
        </w:rPr>
        <w:t>i</w:t>
      </w:r>
      <w:r w:rsidRPr="00A7684D">
        <w:rPr>
          <w:u w:val="single"/>
        </w:rPr>
        <w:t>re d’</w:t>
      </w:r>
      <w:r w:rsidR="00C94518" w:rsidRPr="00A7684D">
        <w:rPr>
          <w:u w:val="single"/>
        </w:rPr>
        <w:t>Affiliation</w:t>
      </w:r>
      <w:r w:rsidRPr="00A7684D">
        <w:rPr>
          <w:u w:val="single"/>
        </w:rPr>
        <w:t xml:space="preserve"> H.D.I</w:t>
      </w:r>
      <w:r w:rsidR="00C94518" w:rsidRPr="00A7684D">
        <w:rPr>
          <w:u w:val="single"/>
        </w:rPr>
        <w:t xml:space="preserve"> </w:t>
      </w:r>
      <w:r w:rsidRPr="00A7684D">
        <w:t>(la même fiche sert pour t</w:t>
      </w:r>
      <w:r>
        <w:t>o</w:t>
      </w:r>
      <w:r w:rsidRPr="00A7684D">
        <w:t xml:space="preserve">ut changement </w:t>
      </w:r>
      <w:r>
        <w:t>d’</w:t>
      </w:r>
      <w:r w:rsidR="00C94518" w:rsidRPr="00A7684D">
        <w:t>Information</w:t>
      </w:r>
      <w:r w:rsidR="00FC6600" w:rsidRPr="00A7684D">
        <w:t>)</w:t>
      </w:r>
    </w:p>
    <w:p w:rsidR="00C94518" w:rsidRPr="00A7684D" w:rsidRDefault="00A7684D" w:rsidP="00E721F0">
      <w:pPr>
        <w:pStyle w:val="bullet"/>
        <w:rPr>
          <w:u w:val="single"/>
        </w:rPr>
      </w:pPr>
      <w:r>
        <w:rPr>
          <w:u w:val="single"/>
        </w:rPr>
        <w:t xml:space="preserve">Le </w:t>
      </w:r>
      <w:r w:rsidR="00C94518" w:rsidRPr="00A7684D">
        <w:rPr>
          <w:u w:val="single"/>
        </w:rPr>
        <w:t>Questionnaire</w:t>
      </w:r>
      <w:r w:rsidRPr="00A7684D">
        <w:rPr>
          <w:u w:val="single"/>
        </w:rPr>
        <w:t xml:space="preserve"> de Leadership des H.D.I</w:t>
      </w:r>
    </w:p>
    <w:p w:rsidR="00DC000A" w:rsidRPr="007E4FC3" w:rsidRDefault="007E4FC3" w:rsidP="00E721F0">
      <w:pPr>
        <w:pStyle w:val="bullet"/>
      </w:pPr>
      <w:r>
        <w:t>Complé</w:t>
      </w:r>
      <w:r w:rsidR="00DC000A" w:rsidRPr="007E4FC3">
        <w:t>te</w:t>
      </w:r>
      <w:r>
        <w:t>z les deux formulaires</w:t>
      </w:r>
      <w:r w:rsidR="00DC000A" w:rsidRPr="007E4FC3">
        <w:t>:</w:t>
      </w:r>
    </w:p>
    <w:p w:rsidR="00017715" w:rsidRPr="00E721F0" w:rsidRDefault="007E4FC3" w:rsidP="00E721F0">
      <w:pPr>
        <w:pStyle w:val="bullet2"/>
      </w:pPr>
      <w:r w:rsidRPr="007E4FC3">
        <w:t>C</w:t>
      </w:r>
      <w:r>
        <w:t>ha</w:t>
      </w:r>
      <w:r w:rsidRPr="007E4FC3">
        <w:t>q</w:t>
      </w:r>
      <w:r>
        <w:t>u</w:t>
      </w:r>
      <w:r w:rsidRPr="007E4FC3">
        <w:t>e leader H.D.I éventuel doit lire attentivement le formulaire avant de répondre aux</w:t>
      </w:r>
      <w:r w:rsidR="00770306">
        <w:t xml:space="preserve"> </w:t>
      </w:r>
      <w:r w:rsidR="00DC000A" w:rsidRPr="007E4FC3">
        <w:t>questions.</w:t>
      </w:r>
    </w:p>
    <w:p w:rsidR="00DC000A" w:rsidRPr="007E4FC3" w:rsidRDefault="007E4FC3" w:rsidP="00E721F0">
      <w:pPr>
        <w:pStyle w:val="bullet"/>
      </w:pPr>
      <w:r w:rsidRPr="007E4FC3">
        <w:t xml:space="preserve">Une fois les formulaires complétés, envoyez-les comme ceci </w:t>
      </w:r>
      <w:r>
        <w:t xml:space="preserve">(l’envoi peut se faire aussi par </w:t>
      </w:r>
      <w:r w:rsidR="00DC000A" w:rsidRPr="007E4FC3">
        <w:t>e-mail):</w:t>
      </w:r>
    </w:p>
    <w:p w:rsidR="00DC000A" w:rsidRPr="007E4FC3" w:rsidRDefault="007E4FC3" w:rsidP="00E721F0">
      <w:pPr>
        <w:pStyle w:val="bullet2"/>
      </w:pPr>
      <w:r w:rsidRPr="007E4FC3">
        <w:t xml:space="preserve">Envoyez un copie à votre Bureau National </w:t>
      </w:r>
      <w:r w:rsidR="00DC000A" w:rsidRPr="007E4FC3">
        <w:t>Aglow</w:t>
      </w:r>
      <w:r>
        <w:t xml:space="preserve"> qui vérifiera votre dossier et donnera son accord pour que vous preniez cette responsabilité à la tête du groupe H.D.I</w:t>
      </w:r>
      <w:r w:rsidR="00C35D6C" w:rsidRPr="007E4FC3">
        <w:t xml:space="preserve">. </w:t>
      </w:r>
      <w:r>
        <w:t>Il fera aussi plus ample connaissance avec le type de groupe H.D.I que vous voulez démarrer</w:t>
      </w:r>
      <w:r w:rsidR="00DC000A" w:rsidRPr="007E4FC3">
        <w:t>.</w:t>
      </w:r>
    </w:p>
    <w:p w:rsidR="005F7EAC" w:rsidRPr="00E721F0" w:rsidRDefault="007E4FC3" w:rsidP="00E721F0">
      <w:pPr>
        <w:pStyle w:val="bullet2"/>
      </w:pPr>
      <w:r w:rsidRPr="007E4FC3">
        <w:t>Envoyez une copie à Dave McDaniel à</w:t>
      </w:r>
      <w:r w:rsidR="00DC000A" w:rsidRPr="007E4FC3">
        <w:t xml:space="preserve"> </w:t>
      </w:r>
      <w:r w:rsidR="00DC000A" w:rsidRPr="007156A4">
        <w:rPr>
          <w:bCs/>
        </w:rPr>
        <w:t>davemcdaniel@aglow.org</w:t>
      </w:r>
      <w:r w:rsidR="00770306">
        <w:t xml:space="preserve"> </w:t>
      </w:r>
      <w:r w:rsidRPr="007E4FC3">
        <w:t xml:space="preserve">Il sera en mesure de répondre à toutes </w:t>
      </w:r>
      <w:r w:rsidR="00DC000A" w:rsidRPr="007E4FC3">
        <w:t>questions</w:t>
      </w:r>
      <w:r w:rsidRPr="007E4FC3">
        <w:t xml:space="preserve"> et de vous donner des </w:t>
      </w:r>
      <w:r w:rsidR="00DC000A" w:rsidRPr="007E4FC3">
        <w:t>information</w:t>
      </w:r>
      <w:r>
        <w:t>s</w:t>
      </w:r>
      <w:r w:rsidR="00DC000A" w:rsidRPr="007E4FC3">
        <w:t xml:space="preserve"> </w:t>
      </w:r>
      <w:r w:rsidRPr="007E4FC3">
        <w:t>supplémentaires dès que votre demande aura été approuvée par le Bureau National</w:t>
      </w:r>
      <w:r w:rsidR="00DC000A" w:rsidRPr="007E4FC3">
        <w:t xml:space="preserve">– Dave McDaniel </w:t>
      </w:r>
      <w:r>
        <w:t>travaillera à vos côtés pour vous aider à lancer votre groupe H.D.I</w:t>
      </w:r>
      <w:r w:rsidR="00DC000A" w:rsidRPr="007E4FC3">
        <w:t>.</w:t>
      </w:r>
    </w:p>
    <w:p w:rsidR="00DC000A" w:rsidRPr="003E236D" w:rsidRDefault="007E4FC3" w:rsidP="00E721F0">
      <w:pPr>
        <w:pStyle w:val="bullet"/>
        <w:rPr>
          <w:b/>
        </w:rPr>
      </w:pPr>
      <w:r w:rsidRPr="007E4FC3">
        <w:t xml:space="preserve">Mettez toujours votre Bureau national et </w:t>
      </w:r>
      <w:r w:rsidR="00DC000A" w:rsidRPr="007E4FC3">
        <w:t xml:space="preserve">McDaniel </w:t>
      </w:r>
      <w:r w:rsidRPr="007E4FC3">
        <w:t xml:space="preserve">en copie </w:t>
      </w:r>
      <w:r>
        <w:t xml:space="preserve">dans tous vos échanges </w:t>
      </w:r>
      <w:r w:rsidRPr="007E4FC3">
        <w:t>p</w:t>
      </w:r>
      <w:r>
        <w:t>a</w:t>
      </w:r>
      <w:r w:rsidRPr="007E4FC3">
        <w:t>r mail</w:t>
      </w:r>
      <w:r w:rsidR="00DC000A" w:rsidRPr="007E4FC3">
        <w:t xml:space="preserve">. </w:t>
      </w:r>
      <w:r w:rsidR="003E236D" w:rsidRPr="003E236D">
        <w:t>Ils feront de même</w:t>
      </w:r>
      <w:r w:rsidR="00DC000A" w:rsidRPr="003E236D">
        <w:t xml:space="preserve">. </w:t>
      </w:r>
      <w:r w:rsidR="003E236D" w:rsidRPr="003E236D">
        <w:rPr>
          <w:b/>
        </w:rPr>
        <w:t>Souvenez-vous qu’il s’agit d’une relation double avec votre</w:t>
      </w:r>
      <w:r w:rsidR="00770306">
        <w:rPr>
          <w:b/>
        </w:rPr>
        <w:t xml:space="preserve"> </w:t>
      </w:r>
      <w:r w:rsidR="003E236D">
        <w:t xml:space="preserve">Bureau National </w:t>
      </w:r>
      <w:r w:rsidR="00C35D6C" w:rsidRPr="003E236D">
        <w:t xml:space="preserve">Aglow </w:t>
      </w:r>
      <w:r w:rsidR="003E236D" w:rsidRPr="003E236D">
        <w:rPr>
          <w:b/>
        </w:rPr>
        <w:t>et</w:t>
      </w:r>
      <w:r w:rsidR="003E236D">
        <w:t xml:space="preserve"> </w:t>
      </w:r>
      <w:r w:rsidR="00C35D6C" w:rsidRPr="003E236D">
        <w:t xml:space="preserve">Dave McDaniel, </w:t>
      </w:r>
      <w:r w:rsidR="003E236D">
        <w:t xml:space="preserve">le </w:t>
      </w:r>
      <w:r w:rsidR="00C35D6C" w:rsidRPr="003E236D">
        <w:t>Direct</w:t>
      </w:r>
      <w:r w:rsidR="003E236D">
        <w:t>eu</w:t>
      </w:r>
      <w:r w:rsidR="00C35D6C" w:rsidRPr="003E236D">
        <w:t>r</w:t>
      </w:r>
      <w:r w:rsidR="003E236D">
        <w:t xml:space="preserve"> des H.D.I</w:t>
      </w:r>
      <w:r w:rsidR="004942B8" w:rsidRPr="003E236D">
        <w:rPr>
          <w:b/>
        </w:rPr>
        <w:t>.</w:t>
      </w:r>
    </w:p>
    <w:p w:rsidR="0086450A" w:rsidRPr="003E236D" w:rsidRDefault="003E236D" w:rsidP="00E721F0">
      <w:pPr>
        <w:rPr>
          <w:color w:val="FF0000"/>
          <w:lang w:val="fr-FR"/>
        </w:rPr>
      </w:pPr>
      <w:r w:rsidRPr="003E236D">
        <w:rPr>
          <w:lang w:val="fr-FR"/>
        </w:rPr>
        <w:t xml:space="preserve">Ensuite, constituez votre comité qui sera </w:t>
      </w:r>
      <w:r>
        <w:rPr>
          <w:lang w:val="fr-FR"/>
        </w:rPr>
        <w:t>composé</w:t>
      </w:r>
      <w:r w:rsidRPr="003E236D">
        <w:rPr>
          <w:lang w:val="fr-FR"/>
        </w:rPr>
        <w:t xml:space="preserve"> de </w:t>
      </w:r>
      <w:r w:rsidR="00F62851" w:rsidRPr="003E236D">
        <w:rPr>
          <w:lang w:val="fr-FR"/>
        </w:rPr>
        <w:t>3</w:t>
      </w:r>
      <w:r w:rsidR="00983DAE" w:rsidRPr="003E236D">
        <w:rPr>
          <w:lang w:val="fr-FR"/>
        </w:rPr>
        <w:t xml:space="preserve"> </w:t>
      </w:r>
      <w:r w:rsidRPr="003E236D">
        <w:rPr>
          <w:lang w:val="fr-FR"/>
        </w:rPr>
        <w:t>à</w:t>
      </w:r>
      <w:r w:rsidR="00983DAE" w:rsidRPr="003E236D">
        <w:rPr>
          <w:lang w:val="fr-FR"/>
        </w:rPr>
        <w:t xml:space="preserve"> </w:t>
      </w:r>
      <w:r w:rsidR="00F62851" w:rsidRPr="003E236D">
        <w:rPr>
          <w:lang w:val="fr-FR"/>
        </w:rPr>
        <w:t>5</w:t>
      </w:r>
      <w:r w:rsidR="00FC6600" w:rsidRPr="003E236D">
        <w:rPr>
          <w:lang w:val="fr-FR"/>
        </w:rPr>
        <w:t xml:space="preserve"> </w:t>
      </w:r>
      <w:r w:rsidRPr="003E236D">
        <w:rPr>
          <w:lang w:val="fr-FR"/>
        </w:rPr>
        <w:t xml:space="preserve">hommes qui </w:t>
      </w:r>
      <w:r>
        <w:rPr>
          <w:lang w:val="fr-FR"/>
        </w:rPr>
        <w:t xml:space="preserve">serviront en tant que responsables et superviseront les </w:t>
      </w:r>
      <w:r w:rsidR="0086450A" w:rsidRPr="003E236D">
        <w:rPr>
          <w:lang w:val="fr-FR"/>
        </w:rPr>
        <w:t>activi</w:t>
      </w:r>
      <w:r>
        <w:rPr>
          <w:lang w:val="fr-FR"/>
        </w:rPr>
        <w:t>tés des groupes</w:t>
      </w:r>
      <w:r w:rsidR="0086450A" w:rsidRPr="003E236D">
        <w:rPr>
          <w:lang w:val="fr-FR"/>
        </w:rPr>
        <w:t>.</w:t>
      </w:r>
      <w:r w:rsidR="00770306">
        <w:rPr>
          <w:lang w:val="fr-FR"/>
        </w:rPr>
        <w:t xml:space="preserve"> </w:t>
      </w:r>
    </w:p>
    <w:p w:rsidR="005F7EAC" w:rsidRPr="00E721F0" w:rsidRDefault="003E236D" w:rsidP="00157BB2">
      <w:pPr>
        <w:pStyle w:val="bullet"/>
      </w:pPr>
      <w:r w:rsidRPr="003E236D">
        <w:t xml:space="preserve">Une personne est </w:t>
      </w:r>
      <w:r>
        <w:t>dirigeant</w:t>
      </w:r>
      <w:r w:rsidRPr="003E236D">
        <w:t>/facilitateur du groupe A</w:t>
      </w:r>
      <w:r w:rsidR="0086450A" w:rsidRPr="003E236D">
        <w:t xml:space="preserve">glow </w:t>
      </w:r>
      <w:r w:rsidRPr="003E236D">
        <w:t>H.D.I et les 2-4 autres personnes sont co-</w:t>
      </w:r>
      <w:r>
        <w:t>dirigeants.</w:t>
      </w:r>
    </w:p>
    <w:p w:rsidR="00587365" w:rsidRPr="00632BCF" w:rsidRDefault="00867184" w:rsidP="00157BB2">
      <w:pPr>
        <w:pStyle w:val="bullet"/>
      </w:pPr>
      <w:r w:rsidRPr="00632BCF">
        <w:lastRenderedPageBreak/>
        <w:t xml:space="preserve">Puisque Dieu se sert du ministère Aglow entre autre pour introduire la personne du Saint et Sa puissance dans la vie des gens, </w:t>
      </w:r>
      <w:r w:rsidR="00632BCF">
        <w:t xml:space="preserve">il est </w:t>
      </w:r>
      <w:r w:rsidR="00185296" w:rsidRPr="00632BCF">
        <w:t xml:space="preserve">important </w:t>
      </w:r>
      <w:r w:rsidR="00632BCF">
        <w:t xml:space="preserve">que tous les responsables </w:t>
      </w:r>
      <w:r w:rsidR="00C35D6C" w:rsidRPr="00632BCF">
        <w:t>Aglow</w:t>
      </w:r>
      <w:r w:rsidR="00185296" w:rsidRPr="00632BCF">
        <w:t xml:space="preserve"> </w:t>
      </w:r>
      <w:r w:rsidR="00632BCF">
        <w:t>soien</w:t>
      </w:r>
      <w:r w:rsidR="00032B61">
        <w:t>t remplis du S</w:t>
      </w:r>
      <w:r w:rsidR="00632BCF">
        <w:t>aint Esprit et parlent en langues</w:t>
      </w:r>
      <w:r w:rsidR="00185296" w:rsidRPr="00632BCF">
        <w:t>.</w:t>
      </w:r>
    </w:p>
    <w:p w:rsidR="00FC6600" w:rsidRPr="00157BB2" w:rsidRDefault="00632BCF" w:rsidP="00157BB2">
      <w:pPr>
        <w:pStyle w:val="bullet"/>
      </w:pPr>
      <w:r w:rsidRPr="00632BCF">
        <w:t xml:space="preserve">Chaque membre du comité agit selon les </w:t>
      </w:r>
      <w:r w:rsidR="00185296" w:rsidRPr="00632BCF">
        <w:t>respons</w:t>
      </w:r>
      <w:r w:rsidRPr="00632BCF">
        <w:t>a</w:t>
      </w:r>
      <w:r w:rsidR="00185296" w:rsidRPr="00632BCF">
        <w:t>bilit</w:t>
      </w:r>
      <w:r w:rsidRPr="00632BCF">
        <w:t>és qui lui ont été confiées d’un commun accord</w:t>
      </w:r>
      <w:r w:rsidR="00185296" w:rsidRPr="00632BCF">
        <w:t>.</w:t>
      </w:r>
      <w:r w:rsidR="00BA7E34" w:rsidRPr="00632BCF">
        <w:t xml:space="preserve"> </w:t>
      </w:r>
    </w:p>
    <w:p w:rsidR="00FC6600" w:rsidRPr="00632BCF" w:rsidRDefault="00632BCF" w:rsidP="00157BB2">
      <w:pPr>
        <w:rPr>
          <w:b/>
          <w:lang w:val="fr-FR"/>
        </w:rPr>
      </w:pPr>
      <w:r w:rsidRPr="00632BCF">
        <w:rPr>
          <w:lang w:val="fr-FR"/>
        </w:rPr>
        <w:t xml:space="preserve">Vous faites partie des HDI et vous faites aussi partie du ministère </w:t>
      </w:r>
      <w:r>
        <w:rPr>
          <w:lang w:val="fr-FR"/>
        </w:rPr>
        <w:t>d’Aglow International dans votre pays</w:t>
      </w:r>
      <w:r w:rsidR="00FC6600" w:rsidRPr="00632BCF">
        <w:rPr>
          <w:lang w:val="fr-FR"/>
        </w:rPr>
        <w:t>.</w:t>
      </w:r>
      <w:r w:rsidR="00770306">
        <w:rPr>
          <w:lang w:val="fr-FR"/>
        </w:rPr>
        <w:t xml:space="preserve"> </w:t>
      </w:r>
      <w:r w:rsidRPr="00632BCF">
        <w:rPr>
          <w:lang w:val="fr-FR"/>
        </w:rPr>
        <w:t xml:space="preserve">Ce n’est pas une question de </w:t>
      </w:r>
      <w:r w:rsidRPr="00632BCF">
        <w:rPr>
          <w:b/>
          <w:lang w:val="fr-FR"/>
        </w:rPr>
        <w:t>l’un ou de l’</w:t>
      </w:r>
      <w:r>
        <w:rPr>
          <w:b/>
          <w:lang w:val="fr-FR"/>
        </w:rPr>
        <w:t>autre mais des deux, d’une relation</w:t>
      </w:r>
      <w:r w:rsidR="00FC6600" w:rsidRPr="00632BCF">
        <w:rPr>
          <w:lang w:val="fr-FR"/>
        </w:rPr>
        <w:t xml:space="preserve"> </w:t>
      </w:r>
      <w:r w:rsidRPr="00414FF4">
        <w:rPr>
          <w:b/>
          <w:lang w:val="fr-FR"/>
        </w:rPr>
        <w:t xml:space="preserve">entre vous, le directeur des HDI et le bureau national </w:t>
      </w:r>
      <w:r w:rsidR="00FC6600" w:rsidRPr="00414FF4">
        <w:rPr>
          <w:b/>
          <w:lang w:val="fr-FR"/>
        </w:rPr>
        <w:t xml:space="preserve">Aglow </w:t>
      </w:r>
      <w:r w:rsidRPr="00414FF4">
        <w:rPr>
          <w:b/>
          <w:lang w:val="fr-FR"/>
        </w:rPr>
        <w:t>de votre pays</w:t>
      </w:r>
      <w:r w:rsidR="00FC6600" w:rsidRPr="00632BCF">
        <w:rPr>
          <w:b/>
          <w:lang w:val="fr-FR"/>
        </w:rPr>
        <w:t>.</w:t>
      </w:r>
    </w:p>
    <w:p w:rsidR="00FC6600" w:rsidRPr="00646093" w:rsidRDefault="00414FF4" w:rsidP="00157BB2">
      <w:pPr>
        <w:rPr>
          <w:lang w:val="fr-FR"/>
        </w:rPr>
      </w:pPr>
      <w:r w:rsidRPr="00414FF4">
        <w:rPr>
          <w:lang w:val="fr-FR"/>
        </w:rPr>
        <w:t>C’est donc important de maintenir la c</w:t>
      </w:r>
      <w:r w:rsidR="00FC6600" w:rsidRPr="00414FF4">
        <w:rPr>
          <w:lang w:val="fr-FR"/>
        </w:rPr>
        <w:t xml:space="preserve">ommunication </w:t>
      </w:r>
      <w:r w:rsidRPr="00414FF4">
        <w:rPr>
          <w:lang w:val="fr-FR"/>
        </w:rPr>
        <w:t xml:space="preserve">avec </w:t>
      </w:r>
      <w:r w:rsidR="00300639" w:rsidRPr="00414FF4">
        <w:rPr>
          <w:lang w:val="fr-FR"/>
        </w:rPr>
        <w:t xml:space="preserve">Dave McDaniel </w:t>
      </w:r>
      <w:r w:rsidRPr="00414FF4">
        <w:rPr>
          <w:lang w:val="fr-FR"/>
        </w:rPr>
        <w:t>et</w:t>
      </w:r>
      <w:r w:rsidR="00300639" w:rsidRPr="00414FF4">
        <w:rPr>
          <w:lang w:val="fr-FR"/>
        </w:rPr>
        <w:t>/o</w:t>
      </w:r>
      <w:r w:rsidRPr="00414FF4">
        <w:rPr>
          <w:lang w:val="fr-FR"/>
        </w:rPr>
        <w:t xml:space="preserve">u avec le Bureau National pour les tenir à jour </w:t>
      </w:r>
      <w:r>
        <w:rPr>
          <w:lang w:val="fr-FR"/>
        </w:rPr>
        <w:t xml:space="preserve">de vos </w:t>
      </w:r>
      <w:r w:rsidR="00FC6600" w:rsidRPr="00414FF4">
        <w:rPr>
          <w:lang w:val="fr-FR"/>
        </w:rPr>
        <w:t>activit</w:t>
      </w:r>
      <w:r>
        <w:rPr>
          <w:lang w:val="fr-FR"/>
        </w:rPr>
        <w:t>és, de vos réussites</w:t>
      </w:r>
      <w:r w:rsidR="00FC6600" w:rsidRPr="00414FF4">
        <w:rPr>
          <w:lang w:val="fr-FR"/>
        </w:rPr>
        <w:t xml:space="preserve">, </w:t>
      </w:r>
      <w:r>
        <w:rPr>
          <w:lang w:val="fr-FR"/>
        </w:rPr>
        <w:t>de vos succès et de tous problèmes rencontrés</w:t>
      </w:r>
      <w:r w:rsidR="00FC6600" w:rsidRPr="00414FF4">
        <w:rPr>
          <w:lang w:val="fr-FR"/>
        </w:rPr>
        <w:t xml:space="preserve">. </w:t>
      </w:r>
      <w:r w:rsidRPr="00646093">
        <w:rPr>
          <w:lang w:val="fr-FR"/>
        </w:rPr>
        <w:t xml:space="preserve">Vous aurez ainsi un soutien dans la prière et une amitié mature </w:t>
      </w:r>
      <w:r w:rsidR="00646093" w:rsidRPr="00646093">
        <w:rPr>
          <w:lang w:val="fr-FR"/>
        </w:rPr>
        <w:t xml:space="preserve">pour vous aider dans vos joies et vos peines </w:t>
      </w:r>
      <w:r w:rsidR="00646093">
        <w:rPr>
          <w:lang w:val="fr-FR"/>
        </w:rPr>
        <w:t>de</w:t>
      </w:r>
      <w:r w:rsidR="00FC6600" w:rsidRPr="00646093">
        <w:rPr>
          <w:lang w:val="fr-FR"/>
        </w:rPr>
        <w:t xml:space="preserve"> leadership.</w:t>
      </w:r>
    </w:p>
    <w:p w:rsidR="00E40ABE" w:rsidRPr="00646093" w:rsidRDefault="00646093" w:rsidP="00157BB2">
      <w:pPr>
        <w:pStyle w:val="ParagraphTitles"/>
        <w:rPr>
          <w:lang w:val="fr-FR"/>
        </w:rPr>
      </w:pPr>
      <w:r>
        <w:rPr>
          <w:lang w:val="fr-FR"/>
        </w:rPr>
        <w:t xml:space="preserve">Conseillers </w:t>
      </w:r>
      <w:r w:rsidR="00730A67" w:rsidRPr="00646093">
        <w:rPr>
          <w:lang w:val="fr-FR"/>
        </w:rPr>
        <w:t xml:space="preserve">Aglow </w:t>
      </w:r>
      <w:r w:rsidRPr="00646093">
        <w:rPr>
          <w:lang w:val="fr-FR"/>
        </w:rPr>
        <w:t>HDI</w:t>
      </w:r>
    </w:p>
    <w:p w:rsidR="00730A67" w:rsidRPr="00646093" w:rsidRDefault="00646093" w:rsidP="00157BB2">
      <w:pPr>
        <w:rPr>
          <w:lang w:val="fr-FR"/>
        </w:rPr>
      </w:pPr>
      <w:r w:rsidRPr="00646093">
        <w:rPr>
          <w:lang w:val="fr-FR"/>
        </w:rPr>
        <w:t xml:space="preserve">La présidente </w:t>
      </w:r>
      <w:r w:rsidR="00730A67" w:rsidRPr="00646093">
        <w:rPr>
          <w:lang w:val="fr-FR"/>
        </w:rPr>
        <w:t>National</w:t>
      </w:r>
      <w:r w:rsidRPr="00646093">
        <w:rPr>
          <w:lang w:val="fr-FR"/>
        </w:rPr>
        <w:t xml:space="preserve">e et </w:t>
      </w:r>
      <w:r w:rsidR="00730A67" w:rsidRPr="00646093">
        <w:rPr>
          <w:lang w:val="fr-FR"/>
        </w:rPr>
        <w:t xml:space="preserve">Dave McDaniel </w:t>
      </w:r>
      <w:r w:rsidRPr="00646093">
        <w:rPr>
          <w:lang w:val="fr-FR"/>
        </w:rPr>
        <w:t>seront les conseillers des groupes HDI</w:t>
      </w:r>
      <w:r w:rsidR="00730A67" w:rsidRPr="00646093">
        <w:rPr>
          <w:lang w:val="fr-FR"/>
        </w:rPr>
        <w:t>.</w:t>
      </w:r>
    </w:p>
    <w:p w:rsidR="00646093" w:rsidRPr="00646093" w:rsidRDefault="00646093" w:rsidP="00157BB2">
      <w:pPr>
        <w:pStyle w:val="Subtitle1"/>
        <w:rPr>
          <w:u w:color="BD5426"/>
          <w:lang w:val="fr-FR"/>
        </w:rPr>
      </w:pPr>
      <w:r>
        <w:rPr>
          <w:u w:color="BD5426"/>
          <w:lang w:val="fr-FR"/>
        </w:rPr>
        <w:t xml:space="preserve">Comment </w:t>
      </w:r>
      <w:r w:rsidR="00BD08AD">
        <w:rPr>
          <w:u w:color="BD5426"/>
          <w:lang w:val="fr-FR"/>
        </w:rPr>
        <w:t>P</w:t>
      </w:r>
      <w:r>
        <w:rPr>
          <w:u w:color="BD5426"/>
          <w:lang w:val="fr-FR"/>
        </w:rPr>
        <w:t>roc</w:t>
      </w:r>
      <w:r w:rsidRPr="00646093">
        <w:rPr>
          <w:sz w:val="28"/>
          <w:szCs w:val="28"/>
          <w:u w:color="BD5426"/>
          <w:lang w:val="fr-FR"/>
        </w:rPr>
        <w:t>É</w:t>
      </w:r>
      <w:r w:rsidRPr="00646093">
        <w:rPr>
          <w:u w:color="BD5426"/>
          <w:lang w:val="fr-FR"/>
        </w:rPr>
        <w:t xml:space="preserve">der </w:t>
      </w:r>
      <w:r w:rsidR="00BD08AD">
        <w:rPr>
          <w:u w:color="BD5426"/>
          <w:lang w:val="fr-FR"/>
        </w:rPr>
        <w:t>E</w:t>
      </w:r>
      <w:r w:rsidRPr="00646093">
        <w:rPr>
          <w:u w:color="BD5426"/>
          <w:lang w:val="fr-FR"/>
        </w:rPr>
        <w:t xml:space="preserve">n </w:t>
      </w:r>
      <w:r w:rsidR="00BD08AD">
        <w:rPr>
          <w:u w:color="BD5426"/>
          <w:lang w:val="fr-FR"/>
        </w:rPr>
        <w:t>T</w:t>
      </w:r>
      <w:r w:rsidRPr="00646093">
        <w:rPr>
          <w:u w:color="BD5426"/>
          <w:lang w:val="fr-FR"/>
        </w:rPr>
        <w:t xml:space="preserve">ant </w:t>
      </w:r>
      <w:r w:rsidR="00BD08AD">
        <w:rPr>
          <w:u w:color="BD5426"/>
          <w:lang w:val="fr-FR"/>
        </w:rPr>
        <w:t>Q</w:t>
      </w:r>
      <w:r w:rsidRPr="00646093">
        <w:rPr>
          <w:u w:color="BD5426"/>
          <w:lang w:val="fr-FR"/>
        </w:rPr>
        <w:t xml:space="preserve">ue </w:t>
      </w:r>
      <w:r w:rsidR="00BD08AD">
        <w:rPr>
          <w:u w:color="BD5426"/>
          <w:lang w:val="fr-FR"/>
        </w:rPr>
        <w:t>G</w:t>
      </w:r>
      <w:r w:rsidRPr="00646093">
        <w:rPr>
          <w:u w:color="BD5426"/>
          <w:lang w:val="fr-FR"/>
        </w:rPr>
        <w:t xml:space="preserve">roupe </w:t>
      </w:r>
      <w:r w:rsidR="00185296" w:rsidRPr="00646093">
        <w:rPr>
          <w:u w:color="BD5426"/>
          <w:lang w:val="fr-FR"/>
        </w:rPr>
        <w:t xml:space="preserve">Aglow </w:t>
      </w:r>
      <w:r>
        <w:rPr>
          <w:u w:color="BD5426"/>
          <w:lang w:val="fr-FR"/>
        </w:rPr>
        <w:t>H</w:t>
      </w:r>
      <w:r w:rsidR="007156A4">
        <w:rPr>
          <w:u w:color="BD5426"/>
          <w:lang w:val="fr-FR"/>
        </w:rPr>
        <w:t>.</w:t>
      </w:r>
      <w:r>
        <w:rPr>
          <w:u w:color="BD5426"/>
          <w:lang w:val="fr-FR"/>
        </w:rPr>
        <w:t>D</w:t>
      </w:r>
      <w:r w:rsidR="007156A4">
        <w:rPr>
          <w:u w:color="BD5426"/>
          <w:lang w:val="fr-FR"/>
        </w:rPr>
        <w:t>.</w:t>
      </w:r>
      <w:r>
        <w:rPr>
          <w:u w:color="BD5426"/>
          <w:lang w:val="fr-FR"/>
        </w:rPr>
        <w:t>I</w:t>
      </w:r>
    </w:p>
    <w:p w:rsidR="00587365" w:rsidRPr="008432F4" w:rsidRDefault="008432F4" w:rsidP="00157BB2">
      <w:pPr>
        <w:rPr>
          <w:lang w:val="fr-FR"/>
        </w:rPr>
      </w:pPr>
      <w:r w:rsidRPr="008432F4">
        <w:rPr>
          <w:lang w:val="fr-FR"/>
        </w:rPr>
        <w:t>En tant que Comité, priez ensemble pour demander à Dieu de vous guider et de vous donner la sagesse</w:t>
      </w:r>
      <w:r w:rsidR="00770306">
        <w:rPr>
          <w:lang w:val="fr-FR"/>
        </w:rPr>
        <w:t xml:space="preserve"> </w:t>
      </w:r>
      <w:r>
        <w:rPr>
          <w:lang w:val="fr-FR"/>
        </w:rPr>
        <w:t>pour diriger les groupes</w:t>
      </w:r>
      <w:r w:rsidR="00185296" w:rsidRPr="008432F4">
        <w:rPr>
          <w:lang w:val="fr-FR"/>
        </w:rPr>
        <w:t xml:space="preserve"> Aglow </w:t>
      </w:r>
      <w:r>
        <w:rPr>
          <w:lang w:val="fr-FR"/>
        </w:rPr>
        <w:t>HDI</w:t>
      </w:r>
      <w:r w:rsidR="00185296" w:rsidRPr="008432F4">
        <w:rPr>
          <w:lang w:val="fr-FR"/>
        </w:rPr>
        <w:t xml:space="preserve">. </w:t>
      </w:r>
      <w:r w:rsidRPr="008432F4">
        <w:rPr>
          <w:lang w:val="fr-FR"/>
        </w:rPr>
        <w:t xml:space="preserve">Demandez la sagesse divine pour savoir comment </w:t>
      </w:r>
      <w:r w:rsidR="00972708" w:rsidRPr="008432F4">
        <w:rPr>
          <w:lang w:val="fr-FR"/>
        </w:rPr>
        <w:t>introdu</w:t>
      </w:r>
      <w:r w:rsidRPr="008432F4">
        <w:rPr>
          <w:lang w:val="fr-FR"/>
        </w:rPr>
        <w:t>ir</w:t>
      </w:r>
      <w:r>
        <w:rPr>
          <w:lang w:val="fr-FR"/>
        </w:rPr>
        <w:t>e</w:t>
      </w:r>
      <w:r w:rsidRPr="008432F4">
        <w:rPr>
          <w:lang w:val="fr-FR"/>
        </w:rPr>
        <w:t xml:space="preserve"> le groupe HDI dans votre communauté </w:t>
      </w:r>
      <w:r w:rsidR="00972708" w:rsidRPr="008432F4">
        <w:rPr>
          <w:lang w:val="fr-FR"/>
        </w:rPr>
        <w:t>(</w:t>
      </w:r>
      <w:r>
        <w:rPr>
          <w:lang w:val="fr-FR"/>
        </w:rPr>
        <w:t>y compris les églises</w:t>
      </w:r>
      <w:r w:rsidR="00972708" w:rsidRPr="008432F4">
        <w:rPr>
          <w:lang w:val="fr-FR"/>
        </w:rPr>
        <w:t>).</w:t>
      </w:r>
    </w:p>
    <w:p w:rsidR="00587365" w:rsidRPr="000C42A3" w:rsidRDefault="008432F4" w:rsidP="00157BB2">
      <w:pPr>
        <w:pStyle w:val="bullet"/>
      </w:pPr>
      <w:r w:rsidRPr="000C42A3">
        <w:t xml:space="preserve">Commencez par suivre les plans et les objectifs </w:t>
      </w:r>
      <w:r w:rsidR="000C42A3">
        <w:t>que vous avez i</w:t>
      </w:r>
      <w:r w:rsidR="000C42A3" w:rsidRPr="000C42A3">
        <w:t>ndiqué sur votre formulaire d’adhésion</w:t>
      </w:r>
      <w:r w:rsidR="00185296" w:rsidRPr="000C42A3">
        <w:t xml:space="preserve">. </w:t>
      </w:r>
      <w:r w:rsidR="000C42A3" w:rsidRPr="000C42A3">
        <w:t>Si vous sentez que Dieu veut que vous changiez de plans et d’objectifs,</w:t>
      </w:r>
      <w:r w:rsidR="00770306">
        <w:t xml:space="preserve"> </w:t>
      </w:r>
      <w:r w:rsidR="000C42A3">
        <w:t xml:space="preserve">informez-en la présidente </w:t>
      </w:r>
      <w:r w:rsidR="00185296" w:rsidRPr="000C42A3">
        <w:t xml:space="preserve">Aglow </w:t>
      </w:r>
      <w:r w:rsidR="000C42A3">
        <w:rPr>
          <w:b/>
          <w:u w:val="single"/>
        </w:rPr>
        <w:t>et</w:t>
      </w:r>
      <w:r w:rsidR="00A44720" w:rsidRPr="000C42A3">
        <w:t xml:space="preserve"> Dave McDaniel</w:t>
      </w:r>
      <w:r w:rsidR="00185296" w:rsidRPr="000C42A3">
        <w:t>.</w:t>
      </w:r>
    </w:p>
    <w:p w:rsidR="00972708" w:rsidRPr="001D4F40" w:rsidRDefault="000C42A3" w:rsidP="00157BB2">
      <w:pPr>
        <w:pStyle w:val="bullet"/>
      </w:pPr>
      <w:r>
        <w:t xml:space="preserve">Choisissez un jour et un lieu où tenir vos réunions </w:t>
      </w:r>
      <w:r w:rsidR="00972708" w:rsidRPr="000C42A3">
        <w:t>publi</w:t>
      </w:r>
      <w:r>
        <w:t>ques mensuelles</w:t>
      </w:r>
      <w:r w:rsidR="00972708" w:rsidRPr="000C42A3">
        <w:t xml:space="preserve">. </w:t>
      </w:r>
      <w:r>
        <w:t>Nous vous recommandons de choisir un lieu neutre où tous pourront se sentir à l’aise et con</w:t>
      </w:r>
      <w:r w:rsidR="00972708" w:rsidRPr="000C42A3">
        <w:t xml:space="preserve">fortable. </w:t>
      </w:r>
      <w:r w:rsidRPr="00854827">
        <w:t xml:space="preserve">Dans certains pays les réunions des HDI devront se tenir dans </w:t>
      </w:r>
      <w:r w:rsidR="00854827" w:rsidRPr="00854827">
        <w:t>les maisons, dans des églises</w:t>
      </w:r>
      <w:r w:rsidR="00770306">
        <w:t xml:space="preserve"> </w:t>
      </w:r>
      <w:r w:rsidR="00854827">
        <w:t>ou en plein air</w:t>
      </w:r>
      <w:r w:rsidR="00972708" w:rsidRPr="00854827">
        <w:t xml:space="preserve">. </w:t>
      </w:r>
      <w:r w:rsidR="001D4F40" w:rsidRPr="001D4F40">
        <w:t xml:space="preserve">Puisque vous voudrez annoncer vos réunions </w:t>
      </w:r>
      <w:r w:rsidR="00972708" w:rsidRPr="001D4F40">
        <w:t>(</w:t>
      </w:r>
      <w:r w:rsidR="001D4F40" w:rsidRPr="001D4F40">
        <w:t xml:space="preserve">par des </w:t>
      </w:r>
      <w:r w:rsidR="00972708" w:rsidRPr="001D4F40">
        <w:t xml:space="preserve">flyers, </w:t>
      </w:r>
      <w:r w:rsidR="001D4F40" w:rsidRPr="001D4F40">
        <w:t xml:space="preserve">dans les journaux, à la radio, par </w:t>
      </w:r>
      <w:r w:rsidR="00972708" w:rsidRPr="001D4F40">
        <w:t xml:space="preserve">email, Facebook etc.) </w:t>
      </w:r>
      <w:r w:rsidR="001D4F40">
        <w:t>pour que le</w:t>
      </w:r>
      <w:r w:rsidR="001D4F40" w:rsidRPr="001D4F40">
        <w:t>s</w:t>
      </w:r>
      <w:r w:rsidR="001D4F40">
        <w:t xml:space="preserve"> </w:t>
      </w:r>
      <w:r w:rsidR="001D4F40" w:rsidRPr="001D4F40">
        <w:t>gens n</w:t>
      </w:r>
      <w:r w:rsidR="001D4F40">
        <w:t>’oubl</w:t>
      </w:r>
      <w:r w:rsidR="001D4F40" w:rsidRPr="001D4F40">
        <w:t>i</w:t>
      </w:r>
      <w:r w:rsidR="001D4F40">
        <w:t>e</w:t>
      </w:r>
      <w:r w:rsidR="001D4F40" w:rsidRPr="001D4F40">
        <w:t>n</w:t>
      </w:r>
      <w:r w:rsidR="001D4F40">
        <w:t>t</w:t>
      </w:r>
      <w:r w:rsidR="001D4F40" w:rsidRPr="001D4F40">
        <w:t xml:space="preserve"> pas</w:t>
      </w:r>
      <w:r w:rsidR="00972708" w:rsidRPr="001D4F40">
        <w:t xml:space="preserve">, </w:t>
      </w:r>
      <w:r w:rsidR="00BC4B01">
        <w:t>mieux vaut tenir les réunions à la même heure et au même endroit chaque mois</w:t>
      </w:r>
      <w:r w:rsidR="00972708" w:rsidRPr="001D4F40">
        <w:t>.</w:t>
      </w:r>
    </w:p>
    <w:p w:rsidR="00CD28D4" w:rsidRPr="0012434D" w:rsidRDefault="00BC4B01" w:rsidP="00157BB2">
      <w:pPr>
        <w:pStyle w:val="bullet"/>
      </w:pPr>
      <w:r w:rsidRPr="00BC4B01">
        <w:t xml:space="preserve">La </w:t>
      </w:r>
      <w:r w:rsidR="00CD28D4" w:rsidRPr="00BC4B01">
        <w:t xml:space="preserve">Vision </w:t>
      </w:r>
      <w:r w:rsidRPr="00BC4B01">
        <w:t xml:space="preserve">et Déclaration de </w:t>
      </w:r>
      <w:r w:rsidR="00CD28D4" w:rsidRPr="00BC4B01">
        <w:t xml:space="preserve">Mission </w:t>
      </w:r>
      <w:r w:rsidRPr="00BC4B01">
        <w:t xml:space="preserve">d’Aglow ainsi que les mandats </w:t>
      </w:r>
      <w:r>
        <w:t>son</w:t>
      </w:r>
      <w:r w:rsidRPr="00BC4B01">
        <w:t>t</w:t>
      </w:r>
      <w:r>
        <w:t xml:space="preserve"> </w:t>
      </w:r>
      <w:r w:rsidR="002A6008">
        <w:t>un excellent tremplin pour toucher la communauté</w:t>
      </w:r>
      <w:r w:rsidR="00CD28D4" w:rsidRPr="00BC4B01">
        <w:t xml:space="preserve">. </w:t>
      </w:r>
      <w:r w:rsidR="002A6008" w:rsidRPr="002A6008">
        <w:t>Une atmosphère détendue et agréable est un lieu s</w:t>
      </w:r>
      <w:r w:rsidR="002A6008">
        <w:t>ûr pour une rencontre pour chrétiens et non chrétiens également</w:t>
      </w:r>
      <w:r w:rsidR="00CD28D4" w:rsidRPr="002A6008">
        <w:t xml:space="preserve">. </w:t>
      </w:r>
      <w:r w:rsidR="002A6008" w:rsidRPr="0012434D">
        <w:t xml:space="preserve">Vous êtes ainsi directement </w:t>
      </w:r>
      <w:r w:rsidR="0012434D" w:rsidRPr="0012434D">
        <w:t xml:space="preserve">engagés </w:t>
      </w:r>
      <w:r w:rsidR="002A6008" w:rsidRPr="0012434D">
        <w:t xml:space="preserve">à mobiliser </w:t>
      </w:r>
      <w:r w:rsidR="0012434D" w:rsidRPr="0012434D">
        <w:t>le</w:t>
      </w:r>
      <w:r w:rsidR="00CD28D4" w:rsidRPr="0012434D">
        <w:t xml:space="preserve"> plan </w:t>
      </w:r>
      <w:r w:rsidR="0012434D">
        <w:t>de Dieu sur terre</w:t>
      </w:r>
      <w:r w:rsidR="00CD28D4" w:rsidRPr="0012434D">
        <w:t xml:space="preserve">. </w:t>
      </w:r>
      <w:r w:rsidR="0012434D">
        <w:t>Une seule rencontre avec Dieu peut complètement transformer le monde d’un homme</w:t>
      </w:r>
      <w:r w:rsidR="00CD28D4" w:rsidRPr="0012434D">
        <w:t>!</w:t>
      </w:r>
      <w:r w:rsidR="00BC5A58" w:rsidRPr="0012434D">
        <w:t xml:space="preserve"> </w:t>
      </w:r>
    </w:p>
    <w:p w:rsidR="00BC5A58" w:rsidRPr="0012434D" w:rsidRDefault="0012434D" w:rsidP="00157BB2">
      <w:pPr>
        <w:pStyle w:val="bullet"/>
      </w:pPr>
      <w:r w:rsidRPr="0012434D">
        <w:t xml:space="preserve">Voir aussi en page </w:t>
      </w:r>
      <w:r w:rsidR="00BC5A58" w:rsidRPr="0012434D">
        <w:t xml:space="preserve">19 </w:t>
      </w:r>
      <w:r w:rsidRPr="0012434D">
        <w:t xml:space="preserve">du Manuel Local pour trouver une liste d’idées </w:t>
      </w:r>
      <w:r>
        <w:t>sur comment toucher la communauté</w:t>
      </w:r>
      <w:r w:rsidR="00BC5A58" w:rsidRPr="0012434D">
        <w:t>.</w:t>
      </w:r>
    </w:p>
    <w:p w:rsidR="00CD28D4" w:rsidRPr="0012434D" w:rsidRDefault="0012434D" w:rsidP="00157BB2">
      <w:pPr>
        <w:pStyle w:val="bullet"/>
      </w:pPr>
      <w:r>
        <w:t xml:space="preserve">L’action des groupes de </w:t>
      </w:r>
      <w:r w:rsidR="00032B61">
        <w:t>communauté</w:t>
      </w:r>
      <w:r>
        <w:t xml:space="preserve"> HDI</w:t>
      </w:r>
      <w:r w:rsidRPr="00157BB2">
        <w:rPr>
          <w:rStyle w:val="bulletChar"/>
        </w:rPr>
        <w:t xml:space="preserve"> </w:t>
      </w:r>
      <w:r>
        <w:t>a deux axes</w:t>
      </w:r>
      <w:r w:rsidR="00CD28D4" w:rsidRPr="0012434D">
        <w:t>:</w:t>
      </w:r>
    </w:p>
    <w:p w:rsidR="00CD28D4" w:rsidRPr="00563152" w:rsidRDefault="0012434D" w:rsidP="00157BB2">
      <w:pPr>
        <w:pStyle w:val="ListParagraph"/>
        <w:numPr>
          <w:ilvl w:val="0"/>
          <w:numId w:val="35"/>
        </w:numPr>
      </w:pPr>
      <w:r>
        <w:t xml:space="preserve">Rassembler les hommes </w:t>
      </w:r>
    </w:p>
    <w:p w:rsidR="00BC5A58" w:rsidRPr="00563152" w:rsidRDefault="0012434D" w:rsidP="00157BB2">
      <w:pPr>
        <w:pStyle w:val="ListParagraph"/>
        <w:numPr>
          <w:ilvl w:val="0"/>
          <w:numId w:val="35"/>
        </w:numPr>
      </w:pPr>
      <w:r>
        <w:t>Aller chercher les hommes</w:t>
      </w:r>
    </w:p>
    <w:p w:rsidR="00587365" w:rsidRPr="0012434D" w:rsidRDefault="0012434D" w:rsidP="00157BB2">
      <w:pPr>
        <w:pStyle w:val="Subtitle1"/>
        <w:rPr>
          <w:u w:color="BD5426"/>
          <w:lang w:val="fr-FR"/>
        </w:rPr>
      </w:pPr>
      <w:r w:rsidRPr="0012434D">
        <w:rPr>
          <w:u w:color="BD5426"/>
          <w:lang w:val="fr-FR"/>
        </w:rPr>
        <w:lastRenderedPageBreak/>
        <w:t xml:space="preserve">Comment </w:t>
      </w:r>
      <w:r w:rsidR="00BD08AD">
        <w:rPr>
          <w:u w:color="BD5426"/>
          <w:lang w:val="fr-FR"/>
        </w:rPr>
        <w:t>L</w:t>
      </w:r>
      <w:r w:rsidRPr="0012434D">
        <w:rPr>
          <w:u w:color="BD5426"/>
          <w:lang w:val="fr-FR"/>
        </w:rPr>
        <w:t>es Groupes HDI G</w:t>
      </w:r>
      <w:r w:rsidRPr="0012434D">
        <w:rPr>
          <w:sz w:val="28"/>
          <w:szCs w:val="28"/>
          <w:u w:color="BD5426"/>
          <w:lang w:val="fr-FR"/>
        </w:rPr>
        <w:t>È</w:t>
      </w:r>
      <w:r w:rsidRPr="0012434D">
        <w:rPr>
          <w:u w:color="BD5426"/>
          <w:lang w:val="fr-FR"/>
        </w:rPr>
        <w:t xml:space="preserve">rent </w:t>
      </w:r>
      <w:r w:rsidR="00BD08AD">
        <w:rPr>
          <w:u w:color="BD5426"/>
          <w:lang w:val="fr-FR"/>
        </w:rPr>
        <w:t>L</w:t>
      </w:r>
      <w:r w:rsidRPr="0012434D">
        <w:rPr>
          <w:u w:color="BD5426"/>
          <w:lang w:val="fr-FR"/>
        </w:rPr>
        <w:t xml:space="preserve">eurs </w:t>
      </w:r>
      <w:r w:rsidR="00185296" w:rsidRPr="0012434D">
        <w:rPr>
          <w:u w:color="BD5426"/>
          <w:lang w:val="fr-FR"/>
        </w:rPr>
        <w:t>Finances?</w:t>
      </w:r>
    </w:p>
    <w:p w:rsidR="00587365" w:rsidRPr="009D7686" w:rsidRDefault="009D7686" w:rsidP="00157BB2">
      <w:pPr>
        <w:rPr>
          <w:lang w:val="fr-FR"/>
        </w:rPr>
      </w:pPr>
      <w:r w:rsidRPr="009D7686">
        <w:rPr>
          <w:lang w:val="fr-FR"/>
        </w:rPr>
        <w:t>Les groupes de communauté HDI auront besoin de suffisamment d’argent pour couvrir les col</w:t>
      </w:r>
      <w:r>
        <w:rPr>
          <w:lang w:val="fr-FR"/>
        </w:rPr>
        <w:t>lations/raf</w:t>
      </w:r>
      <w:r w:rsidRPr="009D7686">
        <w:rPr>
          <w:lang w:val="fr-FR"/>
        </w:rPr>
        <w:t>raichissem</w:t>
      </w:r>
      <w:r>
        <w:rPr>
          <w:lang w:val="fr-FR"/>
        </w:rPr>
        <w:t>e</w:t>
      </w:r>
      <w:r w:rsidRPr="009D7686">
        <w:rPr>
          <w:lang w:val="fr-FR"/>
        </w:rPr>
        <w:t xml:space="preserve">nts lors des rencontres </w:t>
      </w:r>
      <w:r>
        <w:rPr>
          <w:lang w:val="fr-FR"/>
        </w:rPr>
        <w:t>ainsi que les frais de déplacement des intervenants</w:t>
      </w:r>
      <w:r w:rsidR="00185296" w:rsidRPr="009D7686">
        <w:rPr>
          <w:lang w:val="fr-FR"/>
        </w:rPr>
        <w:t xml:space="preserve">. </w:t>
      </w:r>
      <w:r w:rsidRPr="009D7686">
        <w:rPr>
          <w:lang w:val="fr-FR"/>
        </w:rPr>
        <w:t>Nous vous conseillons d’ouvrir un compte bancaire pour le groupe HDI avec</w:t>
      </w:r>
      <w:r w:rsidR="00770306">
        <w:rPr>
          <w:lang w:val="fr-FR"/>
        </w:rPr>
        <w:t xml:space="preserve"> </w:t>
      </w:r>
      <w:r>
        <w:rPr>
          <w:lang w:val="fr-FR"/>
        </w:rPr>
        <w:t>deux</w:t>
      </w:r>
      <w:r w:rsidR="00F448D2" w:rsidRPr="009D7686">
        <w:rPr>
          <w:lang w:val="fr-FR"/>
        </w:rPr>
        <w:t xml:space="preserve"> signatures </w:t>
      </w:r>
      <w:r>
        <w:rPr>
          <w:lang w:val="fr-FR"/>
        </w:rPr>
        <w:t xml:space="preserve">nécessaires pour chaque </w:t>
      </w:r>
      <w:r w:rsidR="00F448D2" w:rsidRPr="009D7686">
        <w:rPr>
          <w:lang w:val="fr-FR"/>
        </w:rPr>
        <w:t>ch</w:t>
      </w:r>
      <w:r>
        <w:rPr>
          <w:lang w:val="fr-FR"/>
        </w:rPr>
        <w:t>èque émis</w:t>
      </w:r>
      <w:r w:rsidR="00F448D2" w:rsidRPr="009D7686">
        <w:rPr>
          <w:lang w:val="fr-FR"/>
        </w:rPr>
        <w:t xml:space="preserve">. </w:t>
      </w:r>
      <w:r w:rsidRPr="009D7686">
        <w:rPr>
          <w:lang w:val="fr-FR"/>
        </w:rPr>
        <w:t>Voir aussi les Pages 65-67 du Manuel Local pour des informations supp</w:t>
      </w:r>
      <w:r>
        <w:rPr>
          <w:lang w:val="fr-FR"/>
        </w:rPr>
        <w:t>l</w:t>
      </w:r>
      <w:r w:rsidRPr="009D7686">
        <w:rPr>
          <w:lang w:val="fr-FR"/>
        </w:rPr>
        <w:t xml:space="preserve">émentaires sur la </w:t>
      </w:r>
      <w:r>
        <w:rPr>
          <w:lang w:val="fr-FR"/>
        </w:rPr>
        <w:t>trésorerie locale</w:t>
      </w:r>
      <w:r w:rsidR="00F448D2" w:rsidRPr="009D7686">
        <w:rPr>
          <w:lang w:val="fr-FR"/>
        </w:rPr>
        <w:t>.</w:t>
      </w:r>
    </w:p>
    <w:p w:rsidR="00F62851" w:rsidRPr="009D7686" w:rsidRDefault="00032B61" w:rsidP="00157BB2">
      <w:pPr>
        <w:rPr>
          <w:lang w:val="fr-FR"/>
        </w:rPr>
      </w:pPr>
      <w:r>
        <w:rPr>
          <w:lang w:val="fr-FR"/>
        </w:rPr>
        <w:t>Les Groupes C</w:t>
      </w:r>
      <w:r w:rsidR="009D7686" w:rsidRPr="009D7686">
        <w:rPr>
          <w:lang w:val="fr-FR"/>
        </w:rPr>
        <w:t>ibles n’ont pas besoi</w:t>
      </w:r>
      <w:r w:rsidR="009D7686">
        <w:rPr>
          <w:lang w:val="fr-FR"/>
        </w:rPr>
        <w:t>n</w:t>
      </w:r>
      <w:r w:rsidR="009D7686" w:rsidRPr="009D7686">
        <w:rPr>
          <w:lang w:val="fr-FR"/>
        </w:rPr>
        <w:t xml:space="preserve"> d’</w:t>
      </w:r>
      <w:r w:rsidR="009D7686">
        <w:rPr>
          <w:lang w:val="fr-FR"/>
        </w:rPr>
        <w:t>ouvrir de compte bancaire</w:t>
      </w:r>
      <w:r w:rsidR="00DF3302" w:rsidRPr="009D7686">
        <w:rPr>
          <w:lang w:val="fr-FR"/>
        </w:rPr>
        <w:t xml:space="preserve">. </w:t>
      </w:r>
      <w:r w:rsidR="00765FF7" w:rsidRPr="009D7686">
        <w:rPr>
          <w:lang w:val="fr-FR"/>
        </w:rPr>
        <w:t>Consult</w:t>
      </w:r>
      <w:r w:rsidR="00401B9D">
        <w:rPr>
          <w:lang w:val="fr-FR"/>
        </w:rPr>
        <w:t>ez votre Bureau National</w:t>
      </w:r>
      <w:r w:rsidR="009D7686" w:rsidRPr="009D7686">
        <w:rPr>
          <w:lang w:val="fr-FR"/>
        </w:rPr>
        <w:t xml:space="preserve"> si vous avez d’autres</w:t>
      </w:r>
      <w:r w:rsidR="00770306">
        <w:rPr>
          <w:lang w:val="fr-FR"/>
        </w:rPr>
        <w:t xml:space="preserve"> </w:t>
      </w:r>
      <w:r w:rsidR="00765FF7" w:rsidRPr="009D7686">
        <w:rPr>
          <w:lang w:val="fr-FR"/>
        </w:rPr>
        <w:t>questions.</w:t>
      </w:r>
    </w:p>
    <w:p w:rsidR="00A21B76" w:rsidRPr="009D7686" w:rsidRDefault="009D7686" w:rsidP="00157BB2">
      <w:pPr>
        <w:pStyle w:val="Subtitle1"/>
        <w:rPr>
          <w:sz w:val="24"/>
          <w:szCs w:val="24"/>
          <w:u w:color="BD5426"/>
          <w:lang w:val="fr-FR"/>
        </w:rPr>
      </w:pPr>
      <w:r w:rsidRPr="009D7686">
        <w:rPr>
          <w:u w:color="BD5426"/>
          <w:lang w:val="fr-FR"/>
        </w:rPr>
        <w:t xml:space="preserve">Comment S’Affilier </w:t>
      </w:r>
      <w:r w:rsidR="007156A4">
        <w:rPr>
          <w:u w:color="BD5426"/>
          <w:lang w:val="fr-FR"/>
        </w:rPr>
        <w:t>E</w:t>
      </w:r>
      <w:r w:rsidRPr="009D7686">
        <w:rPr>
          <w:u w:color="BD5426"/>
          <w:lang w:val="fr-FR"/>
        </w:rPr>
        <w:t xml:space="preserve">n </w:t>
      </w:r>
      <w:r w:rsidR="007156A4">
        <w:rPr>
          <w:u w:color="BD5426"/>
          <w:lang w:val="fr-FR"/>
        </w:rPr>
        <w:t>T</w:t>
      </w:r>
      <w:r w:rsidRPr="009D7686">
        <w:rPr>
          <w:u w:color="BD5426"/>
          <w:lang w:val="fr-FR"/>
        </w:rPr>
        <w:t xml:space="preserve">ant </w:t>
      </w:r>
      <w:r w:rsidR="007156A4">
        <w:rPr>
          <w:u w:color="BD5426"/>
          <w:lang w:val="fr-FR"/>
        </w:rPr>
        <w:t>Q</w:t>
      </w:r>
      <w:r w:rsidRPr="009D7686">
        <w:rPr>
          <w:u w:color="BD5426"/>
          <w:lang w:val="fr-FR"/>
        </w:rPr>
        <w:t xml:space="preserve">ue </w:t>
      </w:r>
      <w:r w:rsidR="007156A4">
        <w:rPr>
          <w:u w:color="BD5426"/>
          <w:lang w:val="fr-FR"/>
        </w:rPr>
        <w:t>G</w:t>
      </w:r>
      <w:r>
        <w:rPr>
          <w:u w:color="BD5426"/>
          <w:lang w:val="fr-FR"/>
        </w:rPr>
        <w:t xml:space="preserve">roupe Cible </w:t>
      </w:r>
      <w:r w:rsidR="006C008E" w:rsidRPr="009D7686">
        <w:rPr>
          <w:u w:color="BD5426"/>
          <w:lang w:val="fr-FR"/>
        </w:rPr>
        <w:t xml:space="preserve">Aglow </w:t>
      </w:r>
      <w:r>
        <w:rPr>
          <w:u w:color="BD5426"/>
          <w:lang w:val="fr-FR"/>
        </w:rPr>
        <w:t>H</w:t>
      </w:r>
      <w:r w:rsidR="007156A4">
        <w:rPr>
          <w:u w:color="BD5426"/>
          <w:lang w:val="fr-FR"/>
        </w:rPr>
        <w:t>.</w:t>
      </w:r>
      <w:r>
        <w:rPr>
          <w:u w:color="BD5426"/>
          <w:lang w:val="fr-FR"/>
        </w:rPr>
        <w:t>D</w:t>
      </w:r>
      <w:r w:rsidR="007156A4">
        <w:rPr>
          <w:u w:color="BD5426"/>
          <w:lang w:val="fr-FR"/>
        </w:rPr>
        <w:t>.</w:t>
      </w:r>
      <w:r>
        <w:rPr>
          <w:u w:color="BD5426"/>
          <w:lang w:val="fr-FR"/>
        </w:rPr>
        <w:t>I</w:t>
      </w:r>
      <w:r w:rsidR="00DA66A3" w:rsidRPr="009D7686">
        <w:rPr>
          <w:u w:color="BD5426"/>
          <w:lang w:val="fr-FR"/>
        </w:rPr>
        <w:t xml:space="preserve"> </w:t>
      </w:r>
    </w:p>
    <w:p w:rsidR="009501F7" w:rsidRPr="009D7686" w:rsidRDefault="009D7686" w:rsidP="00157BB2">
      <w:pPr>
        <w:rPr>
          <w:u w:color="BD5426"/>
          <w:lang w:val="fr-FR"/>
        </w:rPr>
      </w:pPr>
      <w:r w:rsidRPr="009D7686">
        <w:rPr>
          <w:u w:color="BD5426"/>
          <w:lang w:val="fr-FR"/>
        </w:rPr>
        <w:t>S’il n’y a pas assez d’h</w:t>
      </w:r>
      <w:r w:rsidR="00401B9D">
        <w:rPr>
          <w:u w:color="BD5426"/>
          <w:lang w:val="fr-FR"/>
        </w:rPr>
        <w:t>ommes pour former un comité de G</w:t>
      </w:r>
      <w:r w:rsidRPr="009D7686">
        <w:rPr>
          <w:u w:color="BD5426"/>
          <w:lang w:val="fr-FR"/>
        </w:rPr>
        <w:t xml:space="preserve">roupe de </w:t>
      </w:r>
      <w:r w:rsidR="00401B9D">
        <w:rPr>
          <w:u w:color="BD5426"/>
          <w:lang w:val="fr-FR"/>
        </w:rPr>
        <w:t>C</w:t>
      </w:r>
      <w:r w:rsidRPr="009D7686">
        <w:rPr>
          <w:u w:color="BD5426"/>
          <w:lang w:val="fr-FR"/>
        </w:rPr>
        <w:t xml:space="preserve">ommunauté, </w:t>
      </w:r>
      <w:r w:rsidR="009501F7" w:rsidRPr="009D7686">
        <w:rPr>
          <w:u w:color="BD5426"/>
          <w:lang w:val="fr-FR"/>
        </w:rPr>
        <w:t>1 o</w:t>
      </w:r>
      <w:r>
        <w:rPr>
          <w:u w:color="BD5426"/>
          <w:lang w:val="fr-FR"/>
        </w:rPr>
        <w:t>u</w:t>
      </w:r>
      <w:r w:rsidR="009501F7" w:rsidRPr="009D7686">
        <w:rPr>
          <w:u w:color="BD5426"/>
          <w:lang w:val="fr-FR"/>
        </w:rPr>
        <w:t xml:space="preserve"> 2 </w:t>
      </w:r>
      <w:r>
        <w:rPr>
          <w:u w:color="BD5426"/>
          <w:lang w:val="fr-FR"/>
        </w:rPr>
        <w:t>hommes peuvent s’affilier en tant que Groupe Cible</w:t>
      </w:r>
      <w:r w:rsidR="009501F7" w:rsidRPr="009D7686">
        <w:rPr>
          <w:u w:color="BD5426"/>
          <w:lang w:val="fr-FR"/>
        </w:rPr>
        <w:t xml:space="preserve">. </w:t>
      </w:r>
      <w:r w:rsidRPr="009D7686">
        <w:rPr>
          <w:u w:color="BD5426"/>
          <w:lang w:val="fr-FR"/>
        </w:rPr>
        <w:t>Un Groupe Cible A</w:t>
      </w:r>
      <w:r w:rsidR="00DA66A3" w:rsidRPr="009D7686">
        <w:rPr>
          <w:u w:color="BD5426"/>
          <w:lang w:val="fr-FR"/>
        </w:rPr>
        <w:t xml:space="preserve">glow </w:t>
      </w:r>
      <w:r w:rsidRPr="009D7686">
        <w:rPr>
          <w:u w:color="BD5426"/>
          <w:lang w:val="fr-FR"/>
        </w:rPr>
        <w:t>donne à un pe</w:t>
      </w:r>
      <w:r w:rsidR="00401B9D">
        <w:rPr>
          <w:u w:color="BD5426"/>
          <w:lang w:val="fr-FR"/>
        </w:rPr>
        <w:t>t</w:t>
      </w:r>
      <w:r w:rsidRPr="009D7686">
        <w:rPr>
          <w:u w:color="BD5426"/>
          <w:lang w:val="fr-FR"/>
        </w:rPr>
        <w:t>it groupe d’hommes l’occasion d’être connecté au ministère</w:t>
      </w:r>
      <w:r w:rsidR="00770306">
        <w:rPr>
          <w:u w:color="BD5426"/>
          <w:lang w:val="fr-FR"/>
        </w:rPr>
        <w:t xml:space="preserve"> </w:t>
      </w:r>
      <w:r w:rsidR="009501F7" w:rsidRPr="009D7686">
        <w:rPr>
          <w:u w:color="BD5426"/>
          <w:lang w:val="fr-FR"/>
        </w:rPr>
        <w:t>Aglow</w:t>
      </w:r>
      <w:r w:rsidR="00770306">
        <w:rPr>
          <w:u w:color="BD5426"/>
          <w:lang w:val="fr-FR"/>
        </w:rPr>
        <w:t xml:space="preserve"> </w:t>
      </w:r>
      <w:r w:rsidRPr="009D7686">
        <w:rPr>
          <w:u w:color="BD5426"/>
          <w:lang w:val="fr-FR"/>
        </w:rPr>
        <w:t>des Hommes D’Issac</w:t>
      </w:r>
      <w:r w:rsidR="00722BE6" w:rsidRPr="009D7686">
        <w:rPr>
          <w:u w:color="BD5426"/>
          <w:lang w:val="fr-FR"/>
        </w:rPr>
        <w:t>ar</w:t>
      </w:r>
      <w:r>
        <w:rPr>
          <w:u w:color="BD5426"/>
          <w:lang w:val="fr-FR"/>
        </w:rPr>
        <w:t xml:space="preserve"> (HDI)</w:t>
      </w:r>
      <w:r w:rsidR="00722BE6" w:rsidRPr="009D7686">
        <w:rPr>
          <w:u w:color="BD5426"/>
          <w:lang w:val="fr-FR"/>
        </w:rPr>
        <w:t>.</w:t>
      </w:r>
    </w:p>
    <w:p w:rsidR="009501F7" w:rsidRPr="00157BB2" w:rsidRDefault="00F07C4F" w:rsidP="00157BB2">
      <w:pPr>
        <w:jc w:val="left"/>
        <w:rPr>
          <w:i/>
          <w:u w:color="BD5426"/>
          <w:lang w:val="fr-FR"/>
        </w:rPr>
      </w:pPr>
      <w:r>
        <w:rPr>
          <w:u w:color="BD5426"/>
          <w:lang w:val="fr-FR"/>
        </w:rPr>
        <w:t>Cha</w:t>
      </w:r>
      <w:r w:rsidR="009D7686" w:rsidRPr="009D7686">
        <w:rPr>
          <w:u w:color="BD5426"/>
          <w:lang w:val="fr-FR"/>
        </w:rPr>
        <w:t>q</w:t>
      </w:r>
      <w:r>
        <w:rPr>
          <w:u w:color="BD5426"/>
          <w:lang w:val="fr-FR"/>
        </w:rPr>
        <w:t>u</w:t>
      </w:r>
      <w:r w:rsidR="009D7686" w:rsidRPr="009D7686">
        <w:rPr>
          <w:u w:color="BD5426"/>
          <w:lang w:val="fr-FR"/>
        </w:rPr>
        <w:t xml:space="preserve">e </w:t>
      </w:r>
      <w:r w:rsidR="001555C2" w:rsidRPr="009D7686">
        <w:rPr>
          <w:u w:color="BD5426"/>
          <w:lang w:val="fr-FR"/>
        </w:rPr>
        <w:t>Group</w:t>
      </w:r>
      <w:r w:rsidR="009D7686" w:rsidRPr="009D7686">
        <w:rPr>
          <w:u w:color="BD5426"/>
          <w:lang w:val="fr-FR"/>
        </w:rPr>
        <w:t>e Cible a sa cible propre</w:t>
      </w:r>
      <w:r w:rsidR="00563152" w:rsidRPr="009D7686">
        <w:rPr>
          <w:u w:color="BD5426"/>
          <w:lang w:val="fr-FR"/>
        </w:rPr>
        <w:t>.</w:t>
      </w:r>
      <w:r w:rsidR="00770306">
        <w:rPr>
          <w:u w:color="BD5426"/>
          <w:lang w:val="fr-FR"/>
        </w:rPr>
        <w:t xml:space="preserve"> </w:t>
      </w:r>
      <w:r>
        <w:rPr>
          <w:u w:color="BD5426"/>
          <w:lang w:val="fr-FR"/>
        </w:rPr>
        <w:t>Vous trouverez ci-dessous quelques exemples</w:t>
      </w:r>
      <w:r w:rsidR="00563152" w:rsidRPr="00F07C4F">
        <w:rPr>
          <w:u w:color="BD5426"/>
          <w:lang w:val="fr-FR"/>
        </w:rPr>
        <w:t>.</w:t>
      </w:r>
      <w:r w:rsidR="00770306">
        <w:rPr>
          <w:u w:color="BD5426"/>
          <w:lang w:val="fr-FR"/>
        </w:rPr>
        <w:t xml:space="preserve"> </w:t>
      </w:r>
      <w:r w:rsidR="00157BB2">
        <w:rPr>
          <w:u w:color="BD5426"/>
          <w:lang w:val="fr-FR"/>
        </w:rPr>
        <w:br/>
      </w:r>
      <w:r w:rsidR="00563152" w:rsidRPr="00157BB2">
        <w:rPr>
          <w:i/>
          <w:u w:color="BD5426"/>
          <w:lang w:val="fr-FR"/>
        </w:rPr>
        <w:t>(</w:t>
      </w:r>
      <w:r w:rsidRPr="00157BB2">
        <w:rPr>
          <w:i/>
          <w:u w:color="BD5426"/>
          <w:lang w:val="fr-FR"/>
        </w:rPr>
        <w:t xml:space="preserve">Voir aussi le graphique en </w:t>
      </w:r>
      <w:r w:rsidR="009501F7" w:rsidRPr="00157BB2">
        <w:rPr>
          <w:i/>
          <w:u w:color="BD5426"/>
          <w:lang w:val="fr-FR"/>
        </w:rPr>
        <w:t xml:space="preserve">page 2 </w:t>
      </w:r>
      <w:r w:rsidRPr="00157BB2">
        <w:rPr>
          <w:i/>
          <w:u w:color="BD5426"/>
          <w:lang w:val="fr-FR"/>
        </w:rPr>
        <w:t>de ce</w:t>
      </w:r>
      <w:r w:rsidR="009501F7" w:rsidRPr="00157BB2">
        <w:rPr>
          <w:i/>
          <w:u w:color="BD5426"/>
          <w:lang w:val="fr-FR"/>
        </w:rPr>
        <w:t xml:space="preserve"> document.</w:t>
      </w:r>
      <w:r w:rsidR="00563152" w:rsidRPr="00157BB2">
        <w:rPr>
          <w:i/>
          <w:u w:color="BD5426"/>
          <w:lang w:val="fr-FR"/>
        </w:rPr>
        <w:t>)</w:t>
      </w:r>
      <w:r w:rsidR="00770306" w:rsidRPr="00157BB2">
        <w:rPr>
          <w:i/>
          <w:u w:color="BD5426"/>
          <w:lang w:val="fr-FR"/>
        </w:rPr>
        <w:t xml:space="preserve"> </w:t>
      </w:r>
    </w:p>
    <w:tbl>
      <w:tblPr>
        <w:tblStyle w:val="TableGrid"/>
        <w:tblW w:w="0" w:type="auto"/>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hemeFill="background1" w:themeFillShade="F2"/>
        <w:tblLook w:val="04A0" w:firstRow="1" w:lastRow="0" w:firstColumn="1" w:lastColumn="0" w:noHBand="0" w:noVBand="1"/>
      </w:tblPr>
      <w:tblGrid>
        <w:gridCol w:w="2342"/>
        <w:gridCol w:w="2608"/>
        <w:gridCol w:w="4230"/>
      </w:tblGrid>
      <w:tr w:rsidR="00157BB2" w:rsidTr="001672BD">
        <w:trPr>
          <w:jc w:val="center"/>
        </w:trPr>
        <w:tc>
          <w:tcPr>
            <w:tcW w:w="2342" w:type="dxa"/>
            <w:shd w:val="clear" w:color="auto" w:fill="F2F2F2" w:themeFill="background1" w:themeFillShade="F2"/>
            <w:tcMar>
              <w:top w:w="75" w:type="dxa"/>
              <w:left w:w="75" w:type="dxa"/>
              <w:bottom w:w="75" w:type="dxa"/>
              <w:right w:w="75" w:type="dxa"/>
            </w:tcMar>
          </w:tcPr>
          <w:p w:rsidR="00157BB2" w:rsidRPr="00157BB2" w:rsidRDefault="00157BB2" w:rsidP="00157BB2">
            <w:pPr>
              <w:jc w:val="center"/>
              <w:rPr>
                <w:color w:val="3E3E3E" w:themeColor="background2" w:themeShade="BF"/>
                <w:u w:color="BD5426"/>
                <w:lang w:val="fr-FR"/>
              </w:rPr>
            </w:pPr>
            <w:r w:rsidRPr="00157BB2">
              <w:rPr>
                <w:color w:val="3E3E3E" w:themeColor="background2" w:themeShade="BF"/>
                <w:u w:color="BD5426"/>
                <w:lang w:val="fr-FR"/>
              </w:rPr>
              <w:t>Prière</w:t>
            </w:r>
          </w:p>
        </w:tc>
        <w:tc>
          <w:tcPr>
            <w:tcW w:w="2608" w:type="dxa"/>
            <w:shd w:val="clear" w:color="auto" w:fill="F2F2F2" w:themeFill="background1" w:themeFillShade="F2"/>
            <w:tcMar>
              <w:top w:w="75" w:type="dxa"/>
              <w:left w:w="75" w:type="dxa"/>
              <w:bottom w:w="75" w:type="dxa"/>
              <w:right w:w="75" w:type="dxa"/>
            </w:tcMar>
          </w:tcPr>
          <w:p w:rsidR="00157BB2" w:rsidRPr="00157BB2" w:rsidRDefault="00157BB2" w:rsidP="00157BB2">
            <w:pPr>
              <w:jc w:val="center"/>
              <w:rPr>
                <w:color w:val="3E3E3E" w:themeColor="background2" w:themeShade="BF"/>
                <w:u w:color="BD5426"/>
                <w:lang w:val="fr-FR"/>
              </w:rPr>
            </w:pPr>
            <w:r w:rsidRPr="00157BB2">
              <w:rPr>
                <w:color w:val="3E3E3E" w:themeColor="background2" w:themeShade="BF"/>
                <w:u w:color="BD5426"/>
                <w:lang w:val="fr-FR"/>
              </w:rPr>
              <w:t>Adoration</w:t>
            </w:r>
          </w:p>
        </w:tc>
        <w:tc>
          <w:tcPr>
            <w:tcW w:w="4230" w:type="dxa"/>
            <w:shd w:val="clear" w:color="auto" w:fill="F2F2F2" w:themeFill="background1" w:themeFillShade="F2"/>
            <w:tcMar>
              <w:top w:w="75" w:type="dxa"/>
              <w:left w:w="75" w:type="dxa"/>
              <w:bottom w:w="75" w:type="dxa"/>
              <w:right w:w="75" w:type="dxa"/>
            </w:tcMar>
          </w:tcPr>
          <w:p w:rsidR="00157BB2" w:rsidRPr="00157BB2" w:rsidRDefault="00157BB2" w:rsidP="00157BB2">
            <w:pPr>
              <w:jc w:val="center"/>
              <w:rPr>
                <w:color w:val="3E3E3E" w:themeColor="background2" w:themeShade="BF"/>
                <w:u w:color="BD5426"/>
                <w:lang w:val="fr-FR"/>
              </w:rPr>
            </w:pPr>
            <w:r w:rsidRPr="00157BB2">
              <w:rPr>
                <w:color w:val="3E3E3E" w:themeColor="background2" w:themeShade="BF"/>
                <w:u w:color="BD5426"/>
                <w:lang w:val="fr-FR"/>
              </w:rPr>
              <w:t>Evangélisation &amp;</w:t>
            </w:r>
            <w:r>
              <w:rPr>
                <w:color w:val="3E3E3E" w:themeColor="background2" w:themeShade="BF"/>
                <w:u w:color="BD5426"/>
                <w:lang w:val="fr-FR"/>
              </w:rPr>
              <w:t xml:space="preserve"> </w:t>
            </w:r>
            <w:r w:rsidRPr="00157BB2">
              <w:rPr>
                <w:color w:val="3E3E3E" w:themeColor="background2" w:themeShade="BF"/>
                <w:u w:color="BD5426"/>
                <w:lang w:val="fr-FR"/>
              </w:rPr>
              <w:t>Transformation</w:t>
            </w:r>
          </w:p>
        </w:tc>
      </w:tr>
      <w:tr w:rsidR="00157BB2" w:rsidTr="001672BD">
        <w:trPr>
          <w:jc w:val="center"/>
        </w:trPr>
        <w:tc>
          <w:tcPr>
            <w:tcW w:w="2342" w:type="dxa"/>
            <w:shd w:val="clear" w:color="auto" w:fill="F2F2F2" w:themeFill="background1" w:themeFillShade="F2"/>
            <w:tcMar>
              <w:top w:w="75" w:type="dxa"/>
              <w:left w:w="75" w:type="dxa"/>
              <w:bottom w:w="75" w:type="dxa"/>
              <w:right w:w="75" w:type="dxa"/>
            </w:tcMar>
          </w:tcPr>
          <w:p w:rsidR="00157BB2" w:rsidRPr="00157BB2" w:rsidRDefault="00157BB2" w:rsidP="00157BB2">
            <w:pPr>
              <w:jc w:val="center"/>
              <w:rPr>
                <w:color w:val="3E3E3E" w:themeColor="background2" w:themeShade="BF"/>
                <w:u w:color="BD5426"/>
                <w:lang w:val="fr-FR"/>
              </w:rPr>
            </w:pPr>
            <w:r w:rsidRPr="00157BB2">
              <w:rPr>
                <w:color w:val="3E3E3E" w:themeColor="background2" w:themeShade="BF"/>
                <w:u w:color="BD5426"/>
                <w:lang w:val="fr-FR"/>
              </w:rPr>
              <w:t>Amitié- Tutorat</w:t>
            </w:r>
            <w:r w:rsidRPr="00157BB2">
              <w:rPr>
                <w:color w:val="3E3E3E" w:themeColor="background2" w:themeShade="BF"/>
                <w:u w:color="BD5426"/>
                <w:lang w:val="fr-FR"/>
              </w:rPr>
              <w:t xml:space="preserve"> </w:t>
            </w:r>
            <w:r w:rsidRPr="00157BB2">
              <w:rPr>
                <w:color w:val="3E3E3E" w:themeColor="background2" w:themeShade="BF"/>
                <w:u w:color="BD5426"/>
                <w:lang w:val="fr-FR"/>
              </w:rPr>
              <w:t>t</w:t>
            </w:r>
          </w:p>
        </w:tc>
        <w:tc>
          <w:tcPr>
            <w:tcW w:w="2608" w:type="dxa"/>
            <w:shd w:val="clear" w:color="auto" w:fill="F2F2F2" w:themeFill="background1" w:themeFillShade="F2"/>
            <w:tcMar>
              <w:top w:w="75" w:type="dxa"/>
              <w:left w:w="75" w:type="dxa"/>
              <w:bottom w:w="75" w:type="dxa"/>
              <w:right w:w="75" w:type="dxa"/>
            </w:tcMar>
          </w:tcPr>
          <w:p w:rsidR="00157BB2" w:rsidRPr="00157BB2" w:rsidRDefault="00157BB2" w:rsidP="00157BB2">
            <w:pPr>
              <w:jc w:val="center"/>
              <w:rPr>
                <w:color w:val="3E3E3E" w:themeColor="background2" w:themeShade="BF"/>
                <w:u w:color="BD5426"/>
                <w:lang w:val="fr-FR"/>
              </w:rPr>
            </w:pPr>
            <w:r w:rsidRPr="00157BB2">
              <w:rPr>
                <w:color w:val="3E3E3E" w:themeColor="background2" w:themeShade="BF"/>
                <w:u w:color="BD5426"/>
                <w:lang w:val="fr-FR"/>
              </w:rPr>
              <w:t>Service</w:t>
            </w:r>
          </w:p>
        </w:tc>
        <w:tc>
          <w:tcPr>
            <w:tcW w:w="4230" w:type="dxa"/>
            <w:shd w:val="clear" w:color="auto" w:fill="F2F2F2" w:themeFill="background1" w:themeFillShade="F2"/>
            <w:tcMar>
              <w:top w:w="75" w:type="dxa"/>
              <w:left w:w="75" w:type="dxa"/>
              <w:bottom w:w="75" w:type="dxa"/>
              <w:right w:w="75" w:type="dxa"/>
            </w:tcMar>
          </w:tcPr>
          <w:p w:rsidR="00157BB2" w:rsidRPr="00157BB2" w:rsidRDefault="00157BB2" w:rsidP="00157BB2">
            <w:pPr>
              <w:jc w:val="center"/>
              <w:rPr>
                <w:color w:val="3E3E3E" w:themeColor="background2" w:themeShade="BF"/>
                <w:u w:color="BD5426"/>
                <w:lang w:val="fr-FR"/>
              </w:rPr>
            </w:pPr>
            <w:r w:rsidRPr="00157BB2">
              <w:rPr>
                <w:color w:val="3E3E3E" w:themeColor="background2" w:themeShade="BF"/>
                <w:u w:color="BD5426"/>
                <w:lang w:val="fr-FR"/>
              </w:rPr>
              <w:t>Croissance</w:t>
            </w:r>
            <w:r>
              <w:rPr>
                <w:color w:val="3E3E3E" w:themeColor="background2" w:themeShade="BF"/>
                <w:u w:color="BD5426"/>
                <w:lang w:val="fr-FR"/>
              </w:rPr>
              <w:t xml:space="preserve"> </w:t>
            </w:r>
            <w:r w:rsidRPr="00157BB2">
              <w:rPr>
                <w:color w:val="3E3E3E" w:themeColor="background2" w:themeShade="BF"/>
                <w:u w:color="BD5426"/>
                <w:lang w:val="fr-FR"/>
              </w:rPr>
              <w:t>&amp; Développemen</w:t>
            </w:r>
          </w:p>
        </w:tc>
      </w:tr>
    </w:tbl>
    <w:p w:rsidR="001B0A94" w:rsidRPr="00F07C4F" w:rsidRDefault="00F07C4F" w:rsidP="00157BB2">
      <w:pPr>
        <w:rPr>
          <w:lang w:val="fr-FR"/>
        </w:rPr>
      </w:pPr>
      <w:r w:rsidRPr="00F07C4F">
        <w:rPr>
          <w:lang w:val="fr-FR"/>
        </w:rPr>
        <w:t xml:space="preserve">Un Groupe Cible rassemble </w:t>
      </w:r>
      <w:r w:rsidR="001B0A94" w:rsidRPr="00F07C4F">
        <w:rPr>
          <w:lang w:val="fr-FR"/>
        </w:rPr>
        <w:t>1 o</w:t>
      </w:r>
      <w:r w:rsidRPr="00F07C4F">
        <w:rPr>
          <w:lang w:val="fr-FR"/>
        </w:rPr>
        <w:t>u 2 hommes qui partagent une même</w:t>
      </w:r>
      <w:r w:rsidR="001B0A94" w:rsidRPr="00F07C4F">
        <w:rPr>
          <w:lang w:val="fr-FR"/>
        </w:rPr>
        <w:t xml:space="preserve"> passion </w:t>
      </w:r>
      <w:r w:rsidRPr="00F07C4F">
        <w:rPr>
          <w:lang w:val="fr-FR"/>
        </w:rPr>
        <w:t>pour l’une de ces cibles, prient ensemble et demandent à Dieu</w:t>
      </w:r>
      <w:r w:rsidR="00770306">
        <w:rPr>
          <w:lang w:val="fr-FR"/>
        </w:rPr>
        <w:t xml:space="preserve"> </w:t>
      </w:r>
      <w:r>
        <w:rPr>
          <w:lang w:val="fr-FR"/>
        </w:rPr>
        <w:t>de démarrer un groupe dans leur communauté en se centrant sur la cible</w:t>
      </w:r>
      <w:r w:rsidR="00770306">
        <w:rPr>
          <w:lang w:val="fr-FR"/>
        </w:rPr>
        <w:t xml:space="preserve"> </w:t>
      </w:r>
      <w:r>
        <w:rPr>
          <w:lang w:val="fr-FR"/>
        </w:rPr>
        <w:t>que Dieu leur a donné</w:t>
      </w:r>
      <w:r w:rsidR="001B0A94" w:rsidRPr="00F07C4F">
        <w:rPr>
          <w:lang w:val="fr-FR"/>
        </w:rPr>
        <w:t xml:space="preserve">. </w:t>
      </w:r>
      <w:r w:rsidRPr="00F07C4F">
        <w:rPr>
          <w:u w:val="single"/>
          <w:lang w:val="fr-FR"/>
        </w:rPr>
        <w:t>Pen</w:t>
      </w:r>
      <w:r w:rsidR="00401B9D">
        <w:rPr>
          <w:u w:val="single"/>
          <w:lang w:val="fr-FR"/>
        </w:rPr>
        <w:t>d</w:t>
      </w:r>
      <w:r w:rsidRPr="00F07C4F">
        <w:rPr>
          <w:u w:val="single"/>
          <w:lang w:val="fr-FR"/>
        </w:rPr>
        <w:t>ant ce temps</w:t>
      </w:r>
      <w:r w:rsidRPr="00157BB2">
        <w:rPr>
          <w:lang w:val="fr-FR"/>
        </w:rPr>
        <w:t>,</w:t>
      </w:r>
      <w:r w:rsidR="00770306" w:rsidRPr="00157BB2">
        <w:rPr>
          <w:lang w:val="fr-FR"/>
        </w:rPr>
        <w:t xml:space="preserve"> </w:t>
      </w:r>
      <w:r w:rsidR="001B0A94" w:rsidRPr="00F07C4F">
        <w:rPr>
          <w:lang w:val="fr-FR"/>
        </w:rPr>
        <w:t>i</w:t>
      </w:r>
      <w:r w:rsidRPr="00F07C4F">
        <w:rPr>
          <w:lang w:val="fr-FR"/>
        </w:rPr>
        <w:t>ls doivent rester en c</w:t>
      </w:r>
      <w:r w:rsidR="001B0A94" w:rsidRPr="00F07C4F">
        <w:rPr>
          <w:lang w:val="fr-FR"/>
        </w:rPr>
        <w:t xml:space="preserve">ommunication </w:t>
      </w:r>
      <w:r w:rsidRPr="00F07C4F">
        <w:rPr>
          <w:lang w:val="fr-FR"/>
        </w:rPr>
        <w:t xml:space="preserve">étroite avec la présidente Nationale </w:t>
      </w:r>
      <w:r w:rsidR="001B0A94" w:rsidRPr="00F07C4F">
        <w:rPr>
          <w:lang w:val="fr-FR"/>
        </w:rPr>
        <w:t xml:space="preserve">Aglow </w:t>
      </w:r>
      <w:r w:rsidRPr="00F07C4F">
        <w:rPr>
          <w:lang w:val="fr-FR"/>
        </w:rPr>
        <w:t>et avec</w:t>
      </w:r>
      <w:r w:rsidR="001B0A94" w:rsidRPr="00F07C4F">
        <w:rPr>
          <w:lang w:val="fr-FR"/>
        </w:rPr>
        <w:t xml:space="preserve"> Dave McDaniel, </w:t>
      </w:r>
      <w:r w:rsidRPr="00F07C4F">
        <w:rPr>
          <w:lang w:val="fr-FR"/>
        </w:rPr>
        <w:t xml:space="preserve">pour les tenir informés de ce que Dieu les </w:t>
      </w:r>
      <w:r>
        <w:rPr>
          <w:lang w:val="fr-FR"/>
        </w:rPr>
        <w:t>appelle</w:t>
      </w:r>
      <w:r w:rsidRPr="00F07C4F">
        <w:rPr>
          <w:lang w:val="fr-FR"/>
        </w:rPr>
        <w:t xml:space="preserve"> à faire dans la communauté</w:t>
      </w:r>
      <w:r w:rsidR="001B0A94" w:rsidRPr="00F07C4F">
        <w:rPr>
          <w:lang w:val="fr-FR"/>
        </w:rPr>
        <w:t>.</w:t>
      </w:r>
    </w:p>
    <w:p w:rsidR="00FB0DA5" w:rsidRPr="00F07C4F" w:rsidRDefault="00F07C4F" w:rsidP="00157BB2">
      <w:pPr>
        <w:rPr>
          <w:lang w:val="fr-FR"/>
        </w:rPr>
      </w:pPr>
      <w:r w:rsidRPr="00F07C4F">
        <w:rPr>
          <w:lang w:val="fr-FR"/>
        </w:rPr>
        <w:t>Une fois l’accord donné par la Président</w:t>
      </w:r>
      <w:r w:rsidR="00D57F4D">
        <w:rPr>
          <w:lang w:val="fr-FR"/>
        </w:rPr>
        <w:t>e</w:t>
      </w:r>
      <w:r w:rsidRPr="00F07C4F">
        <w:rPr>
          <w:lang w:val="fr-FR"/>
        </w:rPr>
        <w:t xml:space="preserve"> Nationale et par </w:t>
      </w:r>
      <w:r w:rsidR="00FB0DA5" w:rsidRPr="00F07C4F">
        <w:rPr>
          <w:lang w:val="fr-FR"/>
        </w:rPr>
        <w:t>Dave McDaniel</w:t>
      </w:r>
      <w:r w:rsidRPr="00F07C4F">
        <w:rPr>
          <w:lang w:val="fr-FR"/>
        </w:rPr>
        <w:t xml:space="preserve">, vous pouvez démarrer le Groupe Cible </w:t>
      </w:r>
      <w:r w:rsidR="00FB0DA5" w:rsidRPr="00F07C4F">
        <w:rPr>
          <w:lang w:val="fr-FR"/>
        </w:rPr>
        <w:t xml:space="preserve">Aglow </w:t>
      </w:r>
      <w:r w:rsidRPr="00F07C4F">
        <w:rPr>
          <w:lang w:val="fr-FR"/>
        </w:rPr>
        <w:t>des Hommes d’I</w:t>
      </w:r>
      <w:r>
        <w:rPr>
          <w:lang w:val="fr-FR"/>
        </w:rPr>
        <w:t>ssac</w:t>
      </w:r>
      <w:r w:rsidR="00FB0DA5" w:rsidRPr="00F07C4F">
        <w:rPr>
          <w:lang w:val="fr-FR"/>
        </w:rPr>
        <w:t xml:space="preserve">ar, </w:t>
      </w:r>
      <w:r>
        <w:rPr>
          <w:lang w:val="fr-FR"/>
        </w:rPr>
        <w:t xml:space="preserve">et vous recevrez du Bureau national </w:t>
      </w:r>
      <w:r>
        <w:rPr>
          <w:b/>
          <w:lang w:val="fr-FR"/>
        </w:rPr>
        <w:t>ou</w:t>
      </w:r>
      <w:r w:rsidR="00770306">
        <w:rPr>
          <w:b/>
          <w:lang w:val="fr-FR"/>
        </w:rPr>
        <w:t xml:space="preserve"> </w:t>
      </w:r>
      <w:r>
        <w:rPr>
          <w:lang w:val="fr-FR"/>
        </w:rPr>
        <w:t>de D</w:t>
      </w:r>
      <w:r w:rsidR="00FB0DA5" w:rsidRPr="00F07C4F">
        <w:rPr>
          <w:lang w:val="fr-FR"/>
        </w:rPr>
        <w:t xml:space="preserve">ave McDaniel, </w:t>
      </w:r>
      <w:r>
        <w:rPr>
          <w:lang w:val="fr-FR"/>
        </w:rPr>
        <w:t>une copie des directives pour les groupes HDI contenant</w:t>
      </w:r>
      <w:r w:rsidR="00FB0DA5" w:rsidRPr="00F07C4F">
        <w:rPr>
          <w:lang w:val="fr-FR"/>
        </w:rPr>
        <w:t>:</w:t>
      </w:r>
    </w:p>
    <w:p w:rsidR="00FB0DA5" w:rsidRPr="00F07C4F" w:rsidRDefault="00F07C4F" w:rsidP="00157BB2">
      <w:pPr>
        <w:pStyle w:val="bullet"/>
      </w:pPr>
      <w:r w:rsidRPr="00F07C4F">
        <w:rPr>
          <w:u w:val="single"/>
        </w:rPr>
        <w:t>Le formulaire d’</w:t>
      </w:r>
      <w:r w:rsidR="00FB0DA5" w:rsidRPr="00F07C4F">
        <w:rPr>
          <w:u w:val="single"/>
        </w:rPr>
        <w:t xml:space="preserve">Affiliation </w:t>
      </w:r>
      <w:r w:rsidRPr="00F07C4F">
        <w:rPr>
          <w:u w:val="single"/>
        </w:rPr>
        <w:t xml:space="preserve">HDI </w:t>
      </w:r>
      <w:r w:rsidR="00FB0DA5" w:rsidRPr="00F07C4F">
        <w:t>(</w:t>
      </w:r>
      <w:r w:rsidRPr="00F07C4F">
        <w:t xml:space="preserve">le même </w:t>
      </w:r>
      <w:r w:rsidR="00FB0DA5" w:rsidRPr="00F07C4F">
        <w:t>form</w:t>
      </w:r>
      <w:r w:rsidRPr="00F07C4F">
        <w:t>ulaire sert aussi pour tout changemen</w:t>
      </w:r>
      <w:r>
        <w:t>t à signaler dans le leadership</w:t>
      </w:r>
      <w:r w:rsidR="00FB0DA5" w:rsidRPr="00F07C4F">
        <w:t>)</w:t>
      </w:r>
    </w:p>
    <w:p w:rsidR="00FB0DA5" w:rsidRPr="004A19C5" w:rsidRDefault="00F07C4F" w:rsidP="00157BB2">
      <w:pPr>
        <w:pStyle w:val="bullet"/>
        <w:rPr>
          <w:u w:val="single"/>
        </w:rPr>
      </w:pPr>
      <w:r w:rsidRPr="004A19C5">
        <w:rPr>
          <w:u w:val="single"/>
        </w:rPr>
        <w:t xml:space="preserve">Le </w:t>
      </w:r>
      <w:r w:rsidR="00FB0DA5" w:rsidRPr="004A19C5">
        <w:rPr>
          <w:u w:val="single"/>
        </w:rPr>
        <w:t>Questionnaire</w:t>
      </w:r>
      <w:r w:rsidRPr="004A19C5">
        <w:rPr>
          <w:u w:val="single"/>
        </w:rPr>
        <w:t xml:space="preserve"> de </w:t>
      </w:r>
      <w:r w:rsidR="004A19C5" w:rsidRPr="004A19C5">
        <w:rPr>
          <w:u w:val="single"/>
        </w:rPr>
        <w:t>l</w:t>
      </w:r>
      <w:r w:rsidRPr="004A19C5">
        <w:rPr>
          <w:u w:val="single"/>
        </w:rPr>
        <w:t>eadership HDI</w:t>
      </w:r>
    </w:p>
    <w:p w:rsidR="00FB0DA5" w:rsidRDefault="00F07C4F" w:rsidP="00157BB2">
      <w:pPr>
        <w:pStyle w:val="bullet"/>
      </w:pPr>
      <w:r>
        <w:t>Complétez les deux formulaires</w:t>
      </w:r>
      <w:r w:rsidR="00FB0DA5">
        <w:t>:</w:t>
      </w:r>
    </w:p>
    <w:p w:rsidR="00FB0DA5" w:rsidRPr="00D57F4D" w:rsidRDefault="00D57F4D" w:rsidP="00157BB2">
      <w:pPr>
        <w:pStyle w:val="bullet2"/>
      </w:pPr>
      <w:r w:rsidRPr="00D57F4D">
        <w:t xml:space="preserve">Chaque leader potentiel HDI doit lire attentivement le formulaire avant de répondre aux </w:t>
      </w:r>
      <w:r w:rsidR="00FB0DA5" w:rsidRPr="00D57F4D">
        <w:t>questions.</w:t>
      </w:r>
    </w:p>
    <w:p w:rsidR="00D57F4D" w:rsidRPr="00632BCF" w:rsidRDefault="00D57F4D" w:rsidP="00157BB2">
      <w:pPr>
        <w:pStyle w:val="bullet2"/>
      </w:pPr>
      <w:r w:rsidRPr="00632BCF">
        <w:t xml:space="preserve">Puisque Dieu se sert du ministère Aglow entre autre pour introduire la personne du Saint et Sa puissance dans la vie des gens, </w:t>
      </w:r>
      <w:r>
        <w:t xml:space="preserve">il est </w:t>
      </w:r>
      <w:r w:rsidRPr="00632BCF">
        <w:t xml:space="preserve">important </w:t>
      </w:r>
      <w:r>
        <w:t xml:space="preserve">que tous les responsables </w:t>
      </w:r>
      <w:r w:rsidRPr="00632BCF">
        <w:t xml:space="preserve">Aglow </w:t>
      </w:r>
      <w:r>
        <w:t>soient remplis du saint Esprit et parlent en langues</w:t>
      </w:r>
      <w:r w:rsidRPr="00632BCF">
        <w:t>.</w:t>
      </w:r>
    </w:p>
    <w:p w:rsidR="00D57F4D" w:rsidRPr="00632BCF" w:rsidRDefault="00D57F4D" w:rsidP="00157BB2">
      <w:pPr>
        <w:pStyle w:val="bullet2"/>
      </w:pPr>
      <w:r w:rsidRPr="00632BCF">
        <w:lastRenderedPageBreak/>
        <w:t xml:space="preserve">Chaque membre du comité agit selon les responsabilités qui lui ont été confiées d’un commun accord. </w:t>
      </w:r>
    </w:p>
    <w:p w:rsidR="00D57F4D" w:rsidRPr="007E4FC3" w:rsidRDefault="00D57F4D" w:rsidP="00157BB2">
      <w:pPr>
        <w:pStyle w:val="bullet"/>
      </w:pPr>
      <w:r w:rsidRPr="007E4FC3">
        <w:t xml:space="preserve">Une fois les formulaires complétés, envoyez-les comme ceci </w:t>
      </w:r>
      <w:r>
        <w:t xml:space="preserve">(l’envoi peut se faire aussi par </w:t>
      </w:r>
      <w:r w:rsidRPr="007E4FC3">
        <w:t>e-mail):</w:t>
      </w:r>
    </w:p>
    <w:p w:rsidR="00D57F4D" w:rsidRPr="007E4FC3" w:rsidRDefault="00D57F4D" w:rsidP="00157BB2">
      <w:pPr>
        <w:pStyle w:val="bullet2"/>
      </w:pPr>
      <w:r w:rsidRPr="007E4FC3">
        <w:t>Envoyez un copie à votre Bureau National Aglow</w:t>
      </w:r>
      <w:r>
        <w:t xml:space="preserve"> qui vérifiera votre dossier et donnera son accord pour que vous preniez cette responsabilité à la tête du groupe H.D.I</w:t>
      </w:r>
      <w:r w:rsidRPr="007E4FC3">
        <w:t xml:space="preserve">. </w:t>
      </w:r>
      <w:r>
        <w:t>Il fera aussi plus ample connaissance avec le type de groupe H.D.I que vous voulez démarrer</w:t>
      </w:r>
      <w:r w:rsidRPr="007E4FC3">
        <w:t>.</w:t>
      </w:r>
    </w:p>
    <w:p w:rsidR="00D57F4D" w:rsidRPr="007E4FC3" w:rsidRDefault="00D57F4D" w:rsidP="00157BB2">
      <w:pPr>
        <w:pStyle w:val="bullet2"/>
      </w:pPr>
      <w:r w:rsidRPr="007E4FC3">
        <w:t xml:space="preserve">Envoyez une copie à Dave McDaniel à </w:t>
      </w:r>
      <w:r w:rsidRPr="00157BB2">
        <w:rPr>
          <w:bCs/>
        </w:rPr>
        <w:t>davemcdaniel@aglow.org</w:t>
      </w:r>
      <w:r w:rsidR="00770306">
        <w:t xml:space="preserve"> </w:t>
      </w:r>
      <w:r w:rsidRPr="007E4FC3">
        <w:t>Il sera en mesure de répondre à toutes questions et de vous donner des information</w:t>
      </w:r>
      <w:r>
        <w:t>s</w:t>
      </w:r>
      <w:r w:rsidRPr="007E4FC3">
        <w:t xml:space="preserve"> supplémentaires dès que votre demande aura été approuvée par le Bureau National– Dave McDaniel </w:t>
      </w:r>
      <w:r>
        <w:t>travaillera à vos côtés pour vous aider à lancer votre Groupe Cible H.D.I</w:t>
      </w:r>
      <w:r w:rsidRPr="007E4FC3">
        <w:t>.</w:t>
      </w:r>
    </w:p>
    <w:p w:rsidR="00193E94" w:rsidRPr="00157BB2" w:rsidRDefault="00D57F4D" w:rsidP="00157BB2">
      <w:pPr>
        <w:pStyle w:val="bullet"/>
        <w:rPr>
          <w:b/>
        </w:rPr>
      </w:pPr>
      <w:r w:rsidRPr="007E4FC3">
        <w:t xml:space="preserve">Mettez toujours votre Bureau national et McDaniel en copie </w:t>
      </w:r>
      <w:r>
        <w:t xml:space="preserve">dans tous vos échanges </w:t>
      </w:r>
      <w:r w:rsidRPr="007E4FC3">
        <w:t>p</w:t>
      </w:r>
      <w:r>
        <w:t>a</w:t>
      </w:r>
      <w:r w:rsidRPr="007E4FC3">
        <w:t xml:space="preserve">r mail. </w:t>
      </w:r>
      <w:r w:rsidRPr="003E236D">
        <w:t xml:space="preserve">Ils feront de même. </w:t>
      </w:r>
      <w:r w:rsidRPr="003E236D">
        <w:rPr>
          <w:b/>
        </w:rPr>
        <w:t>Souvenez-vous qu’il s’agit d’une relation double avec votre</w:t>
      </w:r>
      <w:r w:rsidR="00770306">
        <w:rPr>
          <w:b/>
        </w:rPr>
        <w:t xml:space="preserve"> </w:t>
      </w:r>
      <w:r>
        <w:t xml:space="preserve">Bureau National </w:t>
      </w:r>
      <w:r w:rsidRPr="003E236D">
        <w:t xml:space="preserve">Aglow </w:t>
      </w:r>
      <w:r w:rsidRPr="003E236D">
        <w:rPr>
          <w:b/>
        </w:rPr>
        <w:t>et</w:t>
      </w:r>
      <w:r>
        <w:t xml:space="preserve"> </w:t>
      </w:r>
      <w:r w:rsidRPr="003E236D">
        <w:t xml:space="preserve">Dave McDaniel, </w:t>
      </w:r>
      <w:r>
        <w:t xml:space="preserve">le </w:t>
      </w:r>
      <w:r w:rsidRPr="003E236D">
        <w:t>Direct</w:t>
      </w:r>
      <w:r>
        <w:t>eu</w:t>
      </w:r>
      <w:r w:rsidRPr="003E236D">
        <w:t>r</w:t>
      </w:r>
      <w:r>
        <w:t xml:space="preserve"> des H.D.I</w:t>
      </w:r>
      <w:r w:rsidRPr="003E236D">
        <w:rPr>
          <w:b/>
        </w:rPr>
        <w:t>.</w:t>
      </w:r>
    </w:p>
    <w:p w:rsidR="004A19C5" w:rsidRPr="00646093" w:rsidRDefault="004A19C5" w:rsidP="00157BB2">
      <w:pPr>
        <w:pStyle w:val="bullet"/>
      </w:pPr>
      <w:r w:rsidRPr="00414FF4">
        <w:t xml:space="preserve">C’est donc important de maintenir la communication avec Dave McDaniel et/ou avec le Bureau National pour les tenir à jour </w:t>
      </w:r>
      <w:r>
        <w:t xml:space="preserve">de vos </w:t>
      </w:r>
      <w:r w:rsidRPr="00414FF4">
        <w:t>activit</w:t>
      </w:r>
      <w:r>
        <w:t>és, de vos réussites</w:t>
      </w:r>
      <w:r w:rsidRPr="00414FF4">
        <w:t xml:space="preserve">, </w:t>
      </w:r>
      <w:r>
        <w:t>de vos succès et de tous problèmes rencontrés</w:t>
      </w:r>
      <w:r w:rsidRPr="00414FF4">
        <w:t xml:space="preserve">. </w:t>
      </w:r>
      <w:r w:rsidRPr="00646093">
        <w:t xml:space="preserve">Vous aurez ainsi un soutien dans la prière et une amitié mature pour vous aider dans vos joies et vos peines </w:t>
      </w:r>
      <w:r>
        <w:t>de</w:t>
      </w:r>
      <w:r w:rsidRPr="00646093">
        <w:t xml:space="preserve"> leadership.</w:t>
      </w:r>
    </w:p>
    <w:p w:rsidR="004A19C5" w:rsidRDefault="004A19C5" w:rsidP="00157BB2">
      <w:pPr>
        <w:pStyle w:val="bullet"/>
      </w:pPr>
      <w:r w:rsidRPr="000C42A3">
        <w:t xml:space="preserve">Commencez par suivre les plans et les objectifs </w:t>
      </w:r>
      <w:r>
        <w:t>que vous avez i</w:t>
      </w:r>
      <w:r w:rsidRPr="000C42A3">
        <w:t>ndiqué sur votre formulaire d’adhésion. Si vous sentez que Dieu veut que vous changiez de plans et d’objectifs,</w:t>
      </w:r>
      <w:r w:rsidR="00770306">
        <w:t xml:space="preserve"> </w:t>
      </w:r>
      <w:r>
        <w:t xml:space="preserve">informez-en la présidente </w:t>
      </w:r>
      <w:r w:rsidRPr="000C42A3">
        <w:t xml:space="preserve">Aglow </w:t>
      </w:r>
      <w:r>
        <w:rPr>
          <w:b/>
          <w:u w:val="single"/>
        </w:rPr>
        <w:t>et</w:t>
      </w:r>
      <w:r w:rsidRPr="000C42A3">
        <w:t xml:space="preserve"> Dave McDaniel.</w:t>
      </w:r>
    </w:p>
    <w:tbl>
      <w:tblPr>
        <w:tblStyle w:val="TableGrid"/>
        <w:tblW w:w="8910" w:type="dxa"/>
        <w:jc w:val="center"/>
        <w:tblBorders>
          <w:top w:val="single" w:sz="8" w:space="0" w:color="AA5124"/>
          <w:left w:val="single" w:sz="8" w:space="0" w:color="AA5124"/>
          <w:bottom w:val="single" w:sz="8" w:space="0" w:color="AA5124"/>
          <w:right w:val="single" w:sz="8" w:space="0" w:color="AA5124"/>
          <w:insideH w:val="single" w:sz="8" w:space="0" w:color="AA5124"/>
          <w:insideV w:val="single" w:sz="8" w:space="0" w:color="AA5124"/>
        </w:tblBorders>
        <w:shd w:val="clear" w:color="auto" w:fill="F2F2F2" w:themeFill="background1" w:themeFillShade="F2"/>
        <w:tblLook w:val="04A0" w:firstRow="1" w:lastRow="0" w:firstColumn="1" w:lastColumn="0" w:noHBand="0" w:noVBand="1"/>
      </w:tblPr>
      <w:tblGrid>
        <w:gridCol w:w="8910"/>
      </w:tblGrid>
      <w:tr w:rsidR="00FE5E58" w:rsidTr="00FE5E58">
        <w:trPr>
          <w:jc w:val="center"/>
        </w:trPr>
        <w:tc>
          <w:tcPr>
            <w:tcW w:w="8910" w:type="dxa"/>
            <w:shd w:val="clear" w:color="auto" w:fill="F2F2F2" w:themeFill="background1" w:themeFillShade="F2"/>
            <w:tcMar>
              <w:top w:w="150" w:type="dxa"/>
              <w:left w:w="150" w:type="dxa"/>
              <w:bottom w:w="150" w:type="dxa"/>
              <w:right w:w="150" w:type="dxa"/>
            </w:tcMar>
          </w:tcPr>
          <w:p w:rsidR="00FE5E58" w:rsidRDefault="00FE5E58" w:rsidP="00FE5E58">
            <w:r w:rsidRPr="00FE5E58">
              <w:t>Si votre Groupe Cible est un ministère d’un groupe de communauté locale HDI, partagez avec les responsables du groupe de communauté ce que Dieu vous montre et obtenez leur accord avant de continuer.</w:t>
            </w:r>
          </w:p>
        </w:tc>
      </w:tr>
    </w:tbl>
    <w:p w:rsidR="00587365" w:rsidRDefault="004A19C5" w:rsidP="00157BB2">
      <w:pPr>
        <w:pStyle w:val="Subtitle1"/>
        <w:rPr>
          <w:u w:color="BD5426"/>
        </w:rPr>
      </w:pPr>
      <w:r w:rsidRPr="004A19C5">
        <w:rPr>
          <w:u w:color="BD5426"/>
        </w:rPr>
        <w:t xml:space="preserve">Partenariat Mondial </w:t>
      </w:r>
      <w:r w:rsidR="00BD08AD">
        <w:rPr>
          <w:u w:color="BD5426"/>
        </w:rPr>
        <w:t>A</w:t>
      </w:r>
      <w:r w:rsidRPr="004A19C5">
        <w:rPr>
          <w:u w:color="BD5426"/>
        </w:rPr>
        <w:t xml:space="preserve">vec </w:t>
      </w:r>
      <w:r w:rsidR="00185296">
        <w:rPr>
          <w:u w:color="BD5426"/>
        </w:rPr>
        <w:t>Aglow International</w:t>
      </w:r>
    </w:p>
    <w:p w:rsidR="00587365" w:rsidRPr="004A19C5" w:rsidRDefault="004A19C5" w:rsidP="00157BB2">
      <w:pPr>
        <w:rPr>
          <w:lang w:val="fr-FR"/>
        </w:rPr>
      </w:pPr>
      <w:r w:rsidRPr="004A19C5">
        <w:rPr>
          <w:lang w:val="fr-FR"/>
        </w:rPr>
        <w:t>Les membres d’un groupe affilié HDI doivent accepter de devenir partenaire du Programme Mondial d’</w:t>
      </w:r>
      <w:r w:rsidR="00185296" w:rsidRPr="004A19C5">
        <w:rPr>
          <w:lang w:val="fr-FR"/>
        </w:rPr>
        <w:t xml:space="preserve">Aglow </w:t>
      </w:r>
      <w:r>
        <w:rPr>
          <w:lang w:val="fr-FR"/>
        </w:rPr>
        <w:t>dans leur pays ou par le biais d’</w:t>
      </w:r>
      <w:r w:rsidR="00185296" w:rsidRPr="004A19C5">
        <w:rPr>
          <w:lang w:val="fr-FR"/>
        </w:rPr>
        <w:t>Aglow International.</w:t>
      </w:r>
    </w:p>
    <w:p w:rsidR="00587365" w:rsidRPr="004A19C5" w:rsidRDefault="004A19C5" w:rsidP="00157BB2">
      <w:pPr>
        <w:rPr>
          <w:lang w:val="fr-FR"/>
        </w:rPr>
      </w:pPr>
      <w:r w:rsidRPr="004A19C5">
        <w:rPr>
          <w:lang w:val="fr-FR"/>
        </w:rPr>
        <w:t xml:space="preserve">En </w:t>
      </w:r>
      <w:r w:rsidR="00185296" w:rsidRPr="004A19C5">
        <w:rPr>
          <w:lang w:val="fr-FR"/>
        </w:rPr>
        <w:t xml:space="preserve">page 103 </w:t>
      </w:r>
      <w:r w:rsidRPr="004A19C5">
        <w:rPr>
          <w:lang w:val="fr-FR"/>
        </w:rPr>
        <w:t xml:space="preserve">du </w:t>
      </w:r>
      <w:r w:rsidRPr="004A19C5">
        <w:rPr>
          <w:i/>
          <w:lang w:val="fr-FR"/>
        </w:rPr>
        <w:t>Manuel Local</w:t>
      </w:r>
      <w:r w:rsidRPr="004A19C5">
        <w:rPr>
          <w:lang w:val="fr-FR"/>
        </w:rPr>
        <w:t xml:space="preserve"> </w:t>
      </w:r>
      <w:r w:rsidR="00185296" w:rsidRPr="004A19C5">
        <w:rPr>
          <w:i/>
          <w:iCs/>
          <w:lang w:val="fr-FR"/>
        </w:rPr>
        <w:t xml:space="preserve">International Local </w:t>
      </w:r>
      <w:r w:rsidRPr="004A19C5">
        <w:rPr>
          <w:i/>
          <w:iCs/>
          <w:lang w:val="fr-FR"/>
        </w:rPr>
        <w:t xml:space="preserve">Pour Hommes et Femmes </w:t>
      </w:r>
      <w:r w:rsidR="00185296" w:rsidRPr="004A19C5">
        <w:rPr>
          <w:i/>
          <w:iCs/>
          <w:lang w:val="fr-FR"/>
        </w:rPr>
        <w:t>Aglow</w:t>
      </w:r>
      <w:r w:rsidRPr="004A19C5">
        <w:rPr>
          <w:lang w:val="fr-FR"/>
        </w:rPr>
        <w:t xml:space="preserve"> vous trouverez</w:t>
      </w:r>
      <w:r>
        <w:rPr>
          <w:lang w:val="fr-FR"/>
        </w:rPr>
        <w:t xml:space="preserve"> </w:t>
      </w:r>
      <w:r w:rsidRPr="004A19C5">
        <w:rPr>
          <w:lang w:val="fr-FR"/>
        </w:rPr>
        <w:t>les informations nécessaire</w:t>
      </w:r>
      <w:r>
        <w:rPr>
          <w:lang w:val="fr-FR"/>
        </w:rPr>
        <w:t>s concernant le Partenariat Mond</w:t>
      </w:r>
      <w:r w:rsidRPr="004A19C5">
        <w:rPr>
          <w:lang w:val="fr-FR"/>
        </w:rPr>
        <w:t>i</w:t>
      </w:r>
      <w:r>
        <w:rPr>
          <w:lang w:val="fr-FR"/>
        </w:rPr>
        <w:t>a</w:t>
      </w:r>
      <w:r w:rsidRPr="004A19C5">
        <w:rPr>
          <w:lang w:val="fr-FR"/>
        </w:rPr>
        <w:t xml:space="preserve">l </w:t>
      </w:r>
      <w:r w:rsidR="00185296" w:rsidRPr="004A19C5">
        <w:rPr>
          <w:lang w:val="fr-FR"/>
        </w:rPr>
        <w:t xml:space="preserve">Aglow. </w:t>
      </w:r>
    </w:p>
    <w:p w:rsidR="00775B2C" w:rsidRPr="004A19C5" w:rsidRDefault="004A19C5" w:rsidP="00157BB2">
      <w:pPr>
        <w:rPr>
          <w:lang w:val="fr-FR"/>
        </w:rPr>
      </w:pPr>
      <w:r>
        <w:rPr>
          <w:lang w:val="fr-FR"/>
        </w:rPr>
        <w:t>Pour la dîme, nous suggérons la chose suivante</w:t>
      </w:r>
      <w:r w:rsidR="00563152" w:rsidRPr="004A19C5">
        <w:rPr>
          <w:lang w:val="fr-FR"/>
        </w:rPr>
        <w:t>:</w:t>
      </w:r>
    </w:p>
    <w:p w:rsidR="00563152" w:rsidRPr="004A19C5" w:rsidRDefault="00157BB2" w:rsidP="00157BB2">
      <w:pPr>
        <w:pStyle w:val="bullet"/>
      </w:pPr>
      <w:r>
        <w:t>L</w:t>
      </w:r>
      <w:r w:rsidR="004A19C5" w:rsidRPr="004A19C5">
        <w:t xml:space="preserve">es </w:t>
      </w:r>
      <w:r w:rsidR="00815DF8" w:rsidRPr="004A19C5">
        <w:t>group</w:t>
      </w:r>
      <w:r w:rsidR="004A19C5">
        <w:t xml:space="preserve">es </w:t>
      </w:r>
      <w:r w:rsidR="004A19C5" w:rsidRPr="004A19C5">
        <w:t>H</w:t>
      </w:r>
      <w:r w:rsidR="004A19C5">
        <w:t>DI donnen</w:t>
      </w:r>
      <w:r w:rsidR="004A19C5" w:rsidRPr="004A19C5">
        <w:t>t</w:t>
      </w:r>
      <w:r w:rsidR="004A19C5">
        <w:t xml:space="preserve"> </w:t>
      </w:r>
      <w:r w:rsidR="004A19C5" w:rsidRPr="004A19C5">
        <w:t>leur dîme au Burea</w:t>
      </w:r>
      <w:r w:rsidR="004A19C5">
        <w:t>u</w:t>
      </w:r>
      <w:r w:rsidR="004A19C5" w:rsidRPr="004A19C5">
        <w:t xml:space="preserve"> </w:t>
      </w:r>
      <w:r w:rsidR="004A19C5">
        <w:t>National</w:t>
      </w:r>
    </w:p>
    <w:p w:rsidR="00587365" w:rsidRDefault="00157BB2" w:rsidP="00FE5E58">
      <w:pPr>
        <w:pStyle w:val="bullet"/>
      </w:pPr>
      <w:r>
        <w:t>L</w:t>
      </w:r>
      <w:r w:rsidR="004A19C5" w:rsidRPr="004A19C5">
        <w:t xml:space="preserve">e Bureau </w:t>
      </w:r>
      <w:r w:rsidR="00815DF8" w:rsidRPr="004A19C5">
        <w:t>National</w:t>
      </w:r>
      <w:r w:rsidR="004A19C5" w:rsidRPr="004A19C5">
        <w:t xml:space="preserve"> donne la dîme de </w:t>
      </w:r>
      <w:r w:rsidR="004A19C5">
        <w:t>ces sommes reçues au Quartier Gé</w:t>
      </w:r>
      <w:r w:rsidR="004A19C5" w:rsidRPr="004A19C5">
        <w:t xml:space="preserve">néral </w:t>
      </w:r>
      <w:r w:rsidR="00815DF8" w:rsidRPr="004A19C5">
        <w:t xml:space="preserve">Aglow </w:t>
      </w:r>
      <w:r w:rsidR="004A19C5">
        <w:t>des HDI International</w:t>
      </w:r>
      <w:r w:rsidR="00815DF8" w:rsidRPr="004A19C5">
        <w:t>.</w:t>
      </w:r>
      <w:r w:rsidR="00770306">
        <w:t xml:space="preserve"> </w:t>
      </w:r>
      <w:r w:rsidR="00032B61" w:rsidRPr="00032B61">
        <w:t>Cet argent aidera à soutenir ce ministère en crois</w:t>
      </w:r>
      <w:r w:rsidR="00032B61">
        <w:t>s</w:t>
      </w:r>
      <w:r w:rsidR="00032B61" w:rsidRPr="00032B61">
        <w:t>ance au sein d’</w:t>
      </w:r>
      <w:r w:rsidR="00815DF8" w:rsidRPr="00032B61">
        <w:t>Aglow.</w:t>
      </w:r>
    </w:p>
    <w:sectPr w:rsidR="00587365" w:rsidSect="00222CC2">
      <w:footerReference w:type="default" r:id="rId9"/>
      <w:type w:val="continuous"/>
      <w:pgSz w:w="12240" w:h="15840"/>
      <w:pgMar w:top="1008" w:right="1152" w:bottom="720" w:left="1152"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2CC" w:rsidRDefault="001632CC">
      <w:r>
        <w:separator/>
      </w:r>
    </w:p>
  </w:endnote>
  <w:endnote w:type="continuationSeparator" w:id="0">
    <w:p w:rsidR="001632CC" w:rsidRDefault="0016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81" w:rsidRPr="00E46FE7" w:rsidRDefault="00E46FE7" w:rsidP="00E46FE7">
    <w:pPr>
      <w:pStyle w:val="Footer"/>
      <w:pBdr>
        <w:top w:val="thinThickSmallGap" w:sz="12" w:space="1" w:color="AA5124"/>
      </w:pBdr>
      <w:tabs>
        <w:tab w:val="clear" w:pos="4680"/>
      </w:tabs>
      <w:rPr>
        <w:rFonts w:ascii="Cambria" w:hAnsi="Cambria"/>
        <w:color w:val="404040" w:themeColor="text1" w:themeTint="BF"/>
        <w:sz w:val="18"/>
        <w:szCs w:val="18"/>
      </w:rPr>
    </w:pPr>
    <w:r w:rsidRPr="00E46FE7">
      <w:rPr>
        <w:rFonts w:ascii="Cambria" w:hAnsi="Cambria"/>
        <w:color w:val="404040" w:themeColor="text1" w:themeTint="BF"/>
        <w:sz w:val="18"/>
        <w:szCs w:val="18"/>
      </w:rPr>
      <w:t>Aglow Hommes d’Issacar - Français</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sidR="007156A4">
      <w:rPr>
        <w:rFonts w:ascii="Cambria" w:hAnsi="Cambria"/>
        <w:noProof/>
        <w:color w:val="404040" w:themeColor="text1" w:themeTint="BF"/>
        <w:sz w:val="18"/>
        <w:szCs w:val="18"/>
      </w:rPr>
      <w:t>7</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2CC" w:rsidRDefault="001632CC">
      <w:r>
        <w:separator/>
      </w:r>
    </w:p>
  </w:footnote>
  <w:footnote w:type="continuationSeparator" w:id="0">
    <w:p w:rsidR="001632CC" w:rsidRDefault="00163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6F8C"/>
    <w:multiLevelType w:val="hybridMultilevel"/>
    <w:tmpl w:val="C3FE6C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B3D18"/>
    <w:multiLevelType w:val="hybridMultilevel"/>
    <w:tmpl w:val="05469940"/>
    <w:styleLink w:val="ImportedStyle6"/>
    <w:lvl w:ilvl="0" w:tplc="A36A97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66A2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38EB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FEF49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2CB5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D4DEA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80C3E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C1C8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282D8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F67122"/>
    <w:multiLevelType w:val="hybridMultilevel"/>
    <w:tmpl w:val="C542FF12"/>
    <w:lvl w:ilvl="0" w:tplc="DE588E9C">
      <w:start w:val="1"/>
      <w:numFmt w:val="bullet"/>
      <w:lvlText w:val="»"/>
      <w:lvlJc w:val="left"/>
      <w:pPr>
        <w:ind w:left="1080" w:hanging="360"/>
      </w:pPr>
      <w:rPr>
        <w:rFonts w:ascii="Calibri" w:hAnsi="Calibri" w:cs="Calibri" w:hint="default"/>
        <w:b/>
        <w:bCs w:val="0"/>
        <w:i w:val="0"/>
        <w:iCs w:val="0"/>
        <w:caps w:val="0"/>
        <w:smallCaps w:val="0"/>
        <w:strike w:val="0"/>
        <w:dstrike w:val="0"/>
        <w:outline w:val="0"/>
        <w:emboss w:val="0"/>
        <w:imprint w:val="0"/>
        <w:color w:val="AA5124"/>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85481B"/>
    <w:multiLevelType w:val="hybridMultilevel"/>
    <w:tmpl w:val="DBD86E9C"/>
    <w:lvl w:ilvl="0" w:tplc="66762C4A">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A60E6C"/>
    <w:multiLevelType w:val="hybridMultilevel"/>
    <w:tmpl w:val="03E22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B6C50"/>
    <w:multiLevelType w:val="hybridMultilevel"/>
    <w:tmpl w:val="B05C5A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85941"/>
    <w:multiLevelType w:val="hybridMultilevel"/>
    <w:tmpl w:val="EBC46700"/>
    <w:numStyleLink w:val="ImportedStyle4"/>
  </w:abstractNum>
  <w:abstractNum w:abstractNumId="7" w15:restartNumberingAfterBreak="0">
    <w:nsid w:val="3343542C"/>
    <w:multiLevelType w:val="hybridMultilevel"/>
    <w:tmpl w:val="E02A5406"/>
    <w:lvl w:ilvl="0" w:tplc="CE62268C">
      <w:start w:val="1"/>
      <w:numFmt w:val="decimal"/>
      <w:lvlText w:val="%1)"/>
      <w:lvlJc w:val="left"/>
      <w:pPr>
        <w:ind w:left="900" w:hanging="360"/>
      </w:pPr>
      <w:rPr>
        <w:rFonts w:ascii="Cambria" w:hAnsi="Cambria" w:hint="default"/>
        <w:color w:val="AA51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3BD1D38"/>
    <w:multiLevelType w:val="hybridMultilevel"/>
    <w:tmpl w:val="FD34747C"/>
    <w:lvl w:ilvl="0" w:tplc="307A1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434774"/>
    <w:multiLevelType w:val="hybridMultilevel"/>
    <w:tmpl w:val="F53462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47A3B"/>
    <w:multiLevelType w:val="hybridMultilevel"/>
    <w:tmpl w:val="EBC46700"/>
    <w:styleLink w:val="ImportedStyle4"/>
    <w:lvl w:ilvl="0" w:tplc="EB943DA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F652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A85B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FC4E5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A66D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7251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D8D2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CCA6A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42E0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EC307CC"/>
    <w:multiLevelType w:val="hybridMultilevel"/>
    <w:tmpl w:val="A13847CC"/>
    <w:numStyleLink w:val="ImportedStyle5"/>
  </w:abstractNum>
  <w:abstractNum w:abstractNumId="12" w15:restartNumberingAfterBreak="0">
    <w:nsid w:val="40787AD4"/>
    <w:multiLevelType w:val="hybridMultilevel"/>
    <w:tmpl w:val="B3C410F6"/>
    <w:lvl w:ilvl="0" w:tplc="11F0644C">
      <w:start w:val="1"/>
      <w:numFmt w:val="bullet"/>
      <w:pStyle w:val="bullet2"/>
      <w:lvlText w:val=""/>
      <w:lvlJc w:val="left"/>
      <w:pPr>
        <w:ind w:left="720" w:hanging="360"/>
      </w:pPr>
      <w:rPr>
        <w:rFonts w:ascii="Wingdings" w:hAnsi="Wingdings" w:hint="default"/>
        <w:b/>
        <w:color w:val="AA51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E386B"/>
    <w:multiLevelType w:val="hybridMultilevel"/>
    <w:tmpl w:val="C4DCADE2"/>
    <w:lvl w:ilvl="0" w:tplc="497A598A">
      <w:start w:val="1"/>
      <w:numFmt w:val="decimal"/>
      <w:pStyle w:val="Bulletnum"/>
      <w:lvlText w:val="%1."/>
      <w:lvlJc w:val="left"/>
      <w:pPr>
        <w:ind w:left="720" w:hanging="360"/>
      </w:pPr>
      <w:rPr>
        <w:rFonts w:ascii="Cambria" w:hAnsi="Cambria" w:hint="default"/>
        <w:b/>
        <w:bCs w:val="0"/>
        <w:i w:val="0"/>
        <w:iCs w:val="0"/>
        <w:caps w:val="0"/>
        <w:smallCaps w:val="0"/>
        <w:strike w:val="0"/>
        <w:dstrike w:val="0"/>
        <w:outline w:val="0"/>
        <w:emboss w:val="0"/>
        <w:imprint w:val="0"/>
        <w:color w:val="AA5124"/>
        <w:spacing w:val="0"/>
        <w:w w:val="100"/>
        <w:kern w:val="0"/>
        <w:position w:val="0"/>
        <w:highlight w:val="none"/>
        <w:vertAlign w:val="baseline"/>
      </w:rPr>
    </w:lvl>
    <w:lvl w:ilvl="1" w:tplc="35D0EF06">
      <w:start w:val="1"/>
      <w:numFmt w:val="bullet"/>
      <w:lvlText w:val="»"/>
      <w:lvlJc w:val="left"/>
      <w:pPr>
        <w:ind w:left="1440" w:hanging="360"/>
      </w:pPr>
      <w:rPr>
        <w:rFonts w:ascii="Myriad Pro" w:hAnsi="Myriad Pro" w:hint="default"/>
        <w:b w:val="0"/>
        <w:bCs w:val="0"/>
        <w:i w:val="0"/>
        <w:iCs w:val="0"/>
        <w:caps w:val="0"/>
        <w:smallCaps w:val="0"/>
        <w:strike w:val="0"/>
        <w:dstrike w:val="0"/>
        <w:outline w:val="0"/>
        <w:emboss w:val="0"/>
        <w:imprint w:val="0"/>
        <w:color w:val="AA5124"/>
        <w:spacing w:val="0"/>
        <w:w w:val="100"/>
        <w:kern w:val="0"/>
        <w:position w:val="0"/>
        <w:highlight w:val="none"/>
        <w:vertAlign w:val="baseline"/>
      </w:rPr>
    </w:lvl>
    <w:lvl w:ilvl="2" w:tplc="421802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F039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D27A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5854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7825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24BF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C457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E474FB7"/>
    <w:multiLevelType w:val="hybridMultilevel"/>
    <w:tmpl w:val="05469940"/>
    <w:numStyleLink w:val="ImportedStyle6"/>
  </w:abstractNum>
  <w:abstractNum w:abstractNumId="15" w15:restartNumberingAfterBreak="0">
    <w:nsid w:val="5517299E"/>
    <w:multiLevelType w:val="hybridMultilevel"/>
    <w:tmpl w:val="D402D7A2"/>
    <w:numStyleLink w:val="ImportedStyle3"/>
  </w:abstractNum>
  <w:abstractNum w:abstractNumId="16" w15:restartNumberingAfterBreak="0">
    <w:nsid w:val="5ABE710C"/>
    <w:multiLevelType w:val="hybridMultilevel"/>
    <w:tmpl w:val="D49058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32AA9"/>
    <w:multiLevelType w:val="hybridMultilevel"/>
    <w:tmpl w:val="065077BA"/>
    <w:numStyleLink w:val="ImportedStyle2"/>
  </w:abstractNum>
  <w:abstractNum w:abstractNumId="18" w15:restartNumberingAfterBreak="0">
    <w:nsid w:val="5CDA71EE"/>
    <w:multiLevelType w:val="hybridMultilevel"/>
    <w:tmpl w:val="2A0A0712"/>
    <w:lvl w:ilvl="0" w:tplc="BE1E0410">
      <w:start w:val="1"/>
      <w:numFmt w:val="bullet"/>
      <w:lvlText w:val=""/>
      <w:lvlJc w:val="left"/>
      <w:pPr>
        <w:ind w:left="1440" w:hanging="360"/>
      </w:pPr>
      <w:rPr>
        <w:rFonts w:ascii="Wingdings" w:hAnsi="Wingdings" w:hint="default"/>
        <w:color w:val="AA5124"/>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CA5087"/>
    <w:multiLevelType w:val="hybridMultilevel"/>
    <w:tmpl w:val="065077BA"/>
    <w:styleLink w:val="ImportedStyle2"/>
    <w:lvl w:ilvl="0" w:tplc="A3244BA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7607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601E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C881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C441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4B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7200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D217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2A96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DF010A7"/>
    <w:multiLevelType w:val="hybridMultilevel"/>
    <w:tmpl w:val="29646EDA"/>
    <w:lvl w:ilvl="0" w:tplc="4D00684E">
      <w:start w:val="1"/>
      <w:numFmt w:val="bullet"/>
      <w:lvlText w:val="»"/>
      <w:lvlJc w:val="left"/>
      <w:pPr>
        <w:ind w:left="720" w:hanging="360"/>
      </w:pPr>
      <w:rPr>
        <w:rFonts w:ascii="Calibri" w:hAnsi="Calibri" w:cs="Calibri" w:hint="default"/>
        <w:b/>
        <w:bCs w:val="0"/>
        <w:i w:val="0"/>
        <w:iCs w:val="0"/>
        <w:caps w:val="0"/>
        <w:smallCaps w:val="0"/>
        <w:strike w:val="0"/>
        <w:dstrike w:val="0"/>
        <w:outline w:val="0"/>
        <w:emboss w:val="0"/>
        <w:imprint w:val="0"/>
        <w:color w:val="AA5124"/>
        <w:spacing w:val="0"/>
        <w:w w:val="100"/>
        <w:kern w:val="0"/>
        <w:position w:val="0"/>
        <w:highlight w:val="none"/>
        <w:vertAlign w:val="baseline"/>
      </w:rPr>
    </w:lvl>
    <w:lvl w:ilvl="1" w:tplc="A44EAE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200F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462B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E8DA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18A4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3A6E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B2EC7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9810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E3B35E3"/>
    <w:multiLevelType w:val="hybridMultilevel"/>
    <w:tmpl w:val="E8743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A4F10"/>
    <w:multiLevelType w:val="hybridMultilevel"/>
    <w:tmpl w:val="184EADEA"/>
    <w:lvl w:ilvl="0" w:tplc="6E0AD502">
      <w:start w:val="1"/>
      <w:numFmt w:val="bullet"/>
      <w:pStyle w:val="bullet"/>
      <w:lvlText w:val="»"/>
      <w:lvlJc w:val="left"/>
      <w:pPr>
        <w:ind w:left="720" w:hanging="360"/>
      </w:pPr>
      <w:rPr>
        <w:rFonts w:ascii="Calibri" w:hAnsi="Calibri" w:cs="Calibri" w:hint="default"/>
        <w:b/>
        <w:bCs w:val="0"/>
        <w:i w:val="0"/>
        <w:iCs w:val="0"/>
        <w:caps w:val="0"/>
        <w:smallCaps w:val="0"/>
        <w:strike w:val="0"/>
        <w:dstrike w:val="0"/>
        <w:outline w:val="0"/>
        <w:emboss w:val="0"/>
        <w:imprint w:val="0"/>
        <w:color w:val="AA5124"/>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E06B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32A2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A61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C8E2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C8B7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34863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8D2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26D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344B77"/>
    <w:multiLevelType w:val="hybridMultilevel"/>
    <w:tmpl w:val="A13847CC"/>
    <w:styleLink w:val="ImportedStyle5"/>
    <w:lvl w:ilvl="0" w:tplc="EFE24E3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2A3F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5C80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408FD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7A64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1861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0C683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3A6A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8A9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7E86AE9"/>
    <w:multiLevelType w:val="hybridMultilevel"/>
    <w:tmpl w:val="8EEA1808"/>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C1AB9"/>
    <w:multiLevelType w:val="hybridMultilevel"/>
    <w:tmpl w:val="B90EDF78"/>
    <w:styleLink w:val="ImportedStyle1"/>
    <w:lvl w:ilvl="0" w:tplc="841A4C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C41B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2448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A51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B452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5A3B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4E78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BE07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7A84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AF74DB1"/>
    <w:multiLevelType w:val="hybridMultilevel"/>
    <w:tmpl w:val="B90EDF78"/>
    <w:numStyleLink w:val="ImportedStyle1"/>
  </w:abstractNum>
  <w:abstractNum w:abstractNumId="27" w15:restartNumberingAfterBreak="0">
    <w:nsid w:val="78BE71BE"/>
    <w:multiLevelType w:val="hybridMultilevel"/>
    <w:tmpl w:val="A3602B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41B77"/>
    <w:multiLevelType w:val="hybridMultilevel"/>
    <w:tmpl w:val="D402D7A2"/>
    <w:styleLink w:val="ImportedStyle3"/>
    <w:lvl w:ilvl="0" w:tplc="FE4EB01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FEED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5C40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AD7A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C230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7CCD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74D0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1209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3A9B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5"/>
  </w:num>
  <w:num w:numId="2">
    <w:abstractNumId w:val="26"/>
  </w:num>
  <w:num w:numId="3">
    <w:abstractNumId w:val="19"/>
  </w:num>
  <w:num w:numId="4">
    <w:abstractNumId w:val="17"/>
  </w:num>
  <w:num w:numId="5">
    <w:abstractNumId w:val="28"/>
  </w:num>
  <w:num w:numId="6">
    <w:abstractNumId w:val="15"/>
  </w:num>
  <w:num w:numId="7">
    <w:abstractNumId w:val="10"/>
  </w:num>
  <w:num w:numId="8">
    <w:abstractNumId w:val="6"/>
  </w:num>
  <w:num w:numId="9">
    <w:abstractNumId w:val="23"/>
  </w:num>
  <w:num w:numId="10">
    <w:abstractNumId w:val="11"/>
  </w:num>
  <w:num w:numId="11">
    <w:abstractNumId w:val="1"/>
  </w:num>
  <w:num w:numId="12">
    <w:abstractNumId w:val="14"/>
  </w:num>
  <w:num w:numId="13">
    <w:abstractNumId w:val="21"/>
  </w:num>
  <w:num w:numId="14">
    <w:abstractNumId w:val="5"/>
  </w:num>
  <w:num w:numId="15">
    <w:abstractNumId w:val="16"/>
  </w:num>
  <w:num w:numId="16">
    <w:abstractNumId w:val="3"/>
  </w:num>
  <w:num w:numId="17">
    <w:abstractNumId w:val="9"/>
  </w:num>
  <w:num w:numId="18">
    <w:abstractNumId w:val="4"/>
  </w:num>
  <w:num w:numId="19">
    <w:abstractNumId w:val="13"/>
  </w:num>
  <w:num w:numId="20">
    <w:abstractNumId w:val="27"/>
  </w:num>
  <w:num w:numId="21">
    <w:abstractNumId w:val="0"/>
  </w:num>
  <w:num w:numId="22">
    <w:abstractNumId w:val="8"/>
  </w:num>
  <w:num w:numId="23">
    <w:abstractNumId w:val="24"/>
  </w:num>
  <w:num w:numId="24">
    <w:abstractNumId w:val="20"/>
  </w:num>
  <w:num w:numId="25">
    <w:abstractNumId w:val="13"/>
  </w:num>
  <w:num w:numId="26">
    <w:abstractNumId w:val="18"/>
  </w:num>
  <w:num w:numId="27">
    <w:abstractNumId w:val="20"/>
  </w:num>
  <w:num w:numId="28">
    <w:abstractNumId w:val="13"/>
  </w:num>
  <w:num w:numId="29">
    <w:abstractNumId w:val="18"/>
  </w:num>
  <w:num w:numId="30">
    <w:abstractNumId w:val="22"/>
  </w:num>
  <w:num w:numId="31">
    <w:abstractNumId w:val="12"/>
  </w:num>
  <w:num w:numId="32">
    <w:abstractNumId w:val="13"/>
    <w:lvlOverride w:ilvl="0">
      <w:startOverride w:val="1"/>
    </w:lvlOverride>
  </w:num>
  <w:num w:numId="33">
    <w:abstractNumId w:val="2"/>
  </w:num>
  <w:num w:numId="34">
    <w:abstractNumId w:val="13"/>
    <w:lvlOverride w:ilvl="0">
      <w:startOverride w:val="1"/>
    </w:lvlOverride>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5"/>
    <w:rsid w:val="00017715"/>
    <w:rsid w:val="00032B61"/>
    <w:rsid w:val="00075326"/>
    <w:rsid w:val="000C3D09"/>
    <w:rsid w:val="000C42A3"/>
    <w:rsid w:val="000F22FA"/>
    <w:rsid w:val="0012434D"/>
    <w:rsid w:val="001555C2"/>
    <w:rsid w:val="00157BB2"/>
    <w:rsid w:val="001632CC"/>
    <w:rsid w:val="001672BD"/>
    <w:rsid w:val="00185296"/>
    <w:rsid w:val="001874CB"/>
    <w:rsid w:val="00193E94"/>
    <w:rsid w:val="001B0A94"/>
    <w:rsid w:val="001B286D"/>
    <w:rsid w:val="001D435A"/>
    <w:rsid w:val="001D4F40"/>
    <w:rsid w:val="002222D7"/>
    <w:rsid w:val="00222CC2"/>
    <w:rsid w:val="0022508C"/>
    <w:rsid w:val="00261B40"/>
    <w:rsid w:val="00270562"/>
    <w:rsid w:val="00271EA3"/>
    <w:rsid w:val="002758F3"/>
    <w:rsid w:val="002A6008"/>
    <w:rsid w:val="002F141B"/>
    <w:rsid w:val="00300639"/>
    <w:rsid w:val="00302694"/>
    <w:rsid w:val="00311D7D"/>
    <w:rsid w:val="00327887"/>
    <w:rsid w:val="003A1C11"/>
    <w:rsid w:val="003A249C"/>
    <w:rsid w:val="003E236D"/>
    <w:rsid w:val="00401B9D"/>
    <w:rsid w:val="00402677"/>
    <w:rsid w:val="00414FF4"/>
    <w:rsid w:val="004228D3"/>
    <w:rsid w:val="004249C8"/>
    <w:rsid w:val="00462B7A"/>
    <w:rsid w:val="004942B8"/>
    <w:rsid w:val="004A19C5"/>
    <w:rsid w:val="004B21C5"/>
    <w:rsid w:val="005344A0"/>
    <w:rsid w:val="00563152"/>
    <w:rsid w:val="00587365"/>
    <w:rsid w:val="005D77E8"/>
    <w:rsid w:val="005F7EAC"/>
    <w:rsid w:val="00612E50"/>
    <w:rsid w:val="00627CA3"/>
    <w:rsid w:val="00632BCF"/>
    <w:rsid w:val="00635634"/>
    <w:rsid w:val="00646093"/>
    <w:rsid w:val="006B1568"/>
    <w:rsid w:val="006C008E"/>
    <w:rsid w:val="006C3E65"/>
    <w:rsid w:val="006F5249"/>
    <w:rsid w:val="007069CA"/>
    <w:rsid w:val="007104AF"/>
    <w:rsid w:val="007156A4"/>
    <w:rsid w:val="00722BE6"/>
    <w:rsid w:val="007266EC"/>
    <w:rsid w:val="00726C6B"/>
    <w:rsid w:val="00730A67"/>
    <w:rsid w:val="00765FF7"/>
    <w:rsid w:val="00770306"/>
    <w:rsid w:val="00775B2C"/>
    <w:rsid w:val="007B69B0"/>
    <w:rsid w:val="007C7594"/>
    <w:rsid w:val="007D3101"/>
    <w:rsid w:val="007D7678"/>
    <w:rsid w:val="007E4FC3"/>
    <w:rsid w:val="00815DF8"/>
    <w:rsid w:val="008432F4"/>
    <w:rsid w:val="00843FED"/>
    <w:rsid w:val="00854827"/>
    <w:rsid w:val="0086450A"/>
    <w:rsid w:val="00867184"/>
    <w:rsid w:val="008678A6"/>
    <w:rsid w:val="008B00A7"/>
    <w:rsid w:val="00945DC1"/>
    <w:rsid w:val="009501F7"/>
    <w:rsid w:val="00954C60"/>
    <w:rsid w:val="00972708"/>
    <w:rsid w:val="00983DAE"/>
    <w:rsid w:val="0099029B"/>
    <w:rsid w:val="009D7686"/>
    <w:rsid w:val="00A21B76"/>
    <w:rsid w:val="00A44720"/>
    <w:rsid w:val="00A50E0A"/>
    <w:rsid w:val="00A7684D"/>
    <w:rsid w:val="00A811B3"/>
    <w:rsid w:val="00AF202B"/>
    <w:rsid w:val="00B87981"/>
    <w:rsid w:val="00B94E87"/>
    <w:rsid w:val="00BA398D"/>
    <w:rsid w:val="00BA7E34"/>
    <w:rsid w:val="00BC4B01"/>
    <w:rsid w:val="00BC5A58"/>
    <w:rsid w:val="00BD08AD"/>
    <w:rsid w:val="00C129D4"/>
    <w:rsid w:val="00C135B7"/>
    <w:rsid w:val="00C30E85"/>
    <w:rsid w:val="00C35D6C"/>
    <w:rsid w:val="00C80B99"/>
    <w:rsid w:val="00C94518"/>
    <w:rsid w:val="00CB46FF"/>
    <w:rsid w:val="00CD28D4"/>
    <w:rsid w:val="00D476D8"/>
    <w:rsid w:val="00D57F4D"/>
    <w:rsid w:val="00D7307C"/>
    <w:rsid w:val="00D770D9"/>
    <w:rsid w:val="00D776D6"/>
    <w:rsid w:val="00D97FBD"/>
    <w:rsid w:val="00DA66A3"/>
    <w:rsid w:val="00DC000A"/>
    <w:rsid w:val="00DC07C0"/>
    <w:rsid w:val="00DF3302"/>
    <w:rsid w:val="00E40ABE"/>
    <w:rsid w:val="00E416EF"/>
    <w:rsid w:val="00E448EC"/>
    <w:rsid w:val="00E46FE7"/>
    <w:rsid w:val="00E721F0"/>
    <w:rsid w:val="00E84C2A"/>
    <w:rsid w:val="00E9133A"/>
    <w:rsid w:val="00EE6B11"/>
    <w:rsid w:val="00EF1D53"/>
    <w:rsid w:val="00F07C4F"/>
    <w:rsid w:val="00F40F5D"/>
    <w:rsid w:val="00F448D2"/>
    <w:rsid w:val="00F62851"/>
    <w:rsid w:val="00F70559"/>
    <w:rsid w:val="00FB0DA5"/>
    <w:rsid w:val="00FB4F84"/>
    <w:rsid w:val="00FC6600"/>
    <w:rsid w:val="00FD2E82"/>
    <w:rsid w:val="00FE5E58"/>
    <w:rsid w:val="00FF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55714-94E3-4188-8389-7C85170D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CC2"/>
    <w:pPr>
      <w:spacing w:before="90" w:after="90" w:line="276" w:lineRule="auto"/>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cs="Calibri"/>
      <w:color w:val="000000"/>
      <w:sz w:val="22"/>
      <w:szCs w:val="22"/>
      <w:u w:color="000000"/>
    </w:rPr>
  </w:style>
  <w:style w:type="paragraph" w:styleId="ListParagraph">
    <w:name w:val="List Paragraph"/>
    <w:link w:val="ListParagraphChar"/>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Caption">
    <w:name w:val="caption"/>
    <w:uiPriority w:val="35"/>
    <w:unhideWhenUsed/>
    <w:qFormat/>
    <w:rsid w:val="00222CC2"/>
    <w:pPr>
      <w:spacing w:after="200"/>
      <w:jc w:val="both"/>
    </w:pPr>
    <w:rPr>
      <w:rFonts w:cs="Calibri"/>
      <w:i/>
      <w:iCs/>
      <w:color w:val="A7A7A7" w:themeColor="text2"/>
      <w:sz w:val="18"/>
      <w:szCs w:val="18"/>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paragraph" w:styleId="Header">
    <w:name w:val="header"/>
    <w:basedOn w:val="Normal"/>
    <w:link w:val="HeaderChar"/>
    <w:uiPriority w:val="99"/>
    <w:unhideWhenUsed/>
    <w:rsid w:val="00B87981"/>
    <w:pPr>
      <w:tabs>
        <w:tab w:val="center" w:pos="4680"/>
        <w:tab w:val="right" w:pos="9360"/>
      </w:tabs>
    </w:pPr>
  </w:style>
  <w:style w:type="character" w:customStyle="1" w:styleId="HeaderChar">
    <w:name w:val="Header Char"/>
    <w:basedOn w:val="DefaultParagraphFont"/>
    <w:link w:val="Header"/>
    <w:uiPriority w:val="99"/>
    <w:rsid w:val="00B87981"/>
    <w:rPr>
      <w:sz w:val="24"/>
      <w:szCs w:val="24"/>
    </w:rPr>
  </w:style>
  <w:style w:type="paragraph" w:styleId="Footer">
    <w:name w:val="footer"/>
    <w:basedOn w:val="Normal"/>
    <w:link w:val="FooterChar"/>
    <w:uiPriority w:val="99"/>
    <w:unhideWhenUsed/>
    <w:rsid w:val="00B87981"/>
    <w:pPr>
      <w:tabs>
        <w:tab w:val="center" w:pos="4680"/>
        <w:tab w:val="right" w:pos="9360"/>
      </w:tabs>
    </w:pPr>
  </w:style>
  <w:style w:type="character" w:customStyle="1" w:styleId="FooterChar">
    <w:name w:val="Footer Char"/>
    <w:basedOn w:val="DefaultParagraphFont"/>
    <w:link w:val="Footer"/>
    <w:uiPriority w:val="99"/>
    <w:rsid w:val="00B87981"/>
    <w:rPr>
      <w:sz w:val="24"/>
      <w:szCs w:val="24"/>
    </w:rPr>
  </w:style>
  <w:style w:type="paragraph" w:styleId="NoSpacing">
    <w:name w:val="No Spacing"/>
    <w:uiPriority w:val="1"/>
    <w:rsid w:val="00E448EC"/>
    <w:rPr>
      <w:sz w:val="24"/>
      <w:szCs w:val="24"/>
    </w:rPr>
  </w:style>
  <w:style w:type="paragraph" w:styleId="BalloonText">
    <w:name w:val="Balloon Text"/>
    <w:basedOn w:val="Normal"/>
    <w:link w:val="BalloonTextChar"/>
    <w:uiPriority w:val="99"/>
    <w:semiHidden/>
    <w:unhideWhenUsed/>
    <w:rsid w:val="003A24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49C"/>
    <w:rPr>
      <w:rFonts w:ascii="Segoe UI" w:hAnsi="Segoe UI" w:cs="Segoe UI"/>
      <w:sz w:val="18"/>
      <w:szCs w:val="18"/>
    </w:rPr>
  </w:style>
  <w:style w:type="paragraph" w:customStyle="1" w:styleId="ParagraphTitles">
    <w:name w:val="ParagraphTitles"/>
    <w:basedOn w:val="Normal"/>
    <w:link w:val="ParagraphTitlesChar"/>
    <w:autoRedefine/>
    <w:qFormat/>
    <w:rsid w:val="00222CC2"/>
    <w:pPr>
      <w:spacing w:line="240" w:lineRule="auto"/>
    </w:pPr>
    <w:rPr>
      <w:rFonts w:ascii="Cambria" w:hAnsi="Cambria" w:cs="Calibri"/>
      <w:b/>
      <w:smallCaps/>
      <w:color w:val="3E3E3E" w:themeColor="background2" w:themeShade="BF"/>
      <w:spacing w:val="20"/>
      <w:sz w:val="28"/>
      <w:szCs w:val="24"/>
    </w:rPr>
  </w:style>
  <w:style w:type="character" w:customStyle="1" w:styleId="ParagraphTitlesChar">
    <w:name w:val="ParagraphTitles Char"/>
    <w:link w:val="ParagraphTitles"/>
    <w:rsid w:val="00222CC2"/>
    <w:rPr>
      <w:rFonts w:ascii="Cambria" w:hAnsi="Cambria" w:cs="Calibri"/>
      <w:b/>
      <w:smallCaps/>
      <w:color w:val="3E3E3E" w:themeColor="background2" w:themeShade="BF"/>
      <w:spacing w:val="20"/>
      <w:sz w:val="28"/>
      <w:szCs w:val="24"/>
    </w:rPr>
  </w:style>
  <w:style w:type="paragraph" w:customStyle="1" w:styleId="Subtitle1">
    <w:name w:val="Subtitle1"/>
    <w:basedOn w:val="Normal"/>
    <w:link w:val="SubTitleChar"/>
    <w:autoRedefine/>
    <w:qFormat/>
    <w:rsid w:val="00222CC2"/>
    <w:pPr>
      <w:spacing w:before="240" w:after="240" w:line="240" w:lineRule="auto"/>
      <w:jc w:val="center"/>
    </w:pPr>
    <w:rPr>
      <w:rFonts w:ascii="Cambria" w:hAnsi="Cambria"/>
      <w:b/>
      <w:smallCaps/>
      <w:color w:val="3E3E3E" w:themeColor="background2" w:themeShade="BF"/>
      <w:spacing w:val="20"/>
      <w:sz w:val="32"/>
      <w:szCs w:val="32"/>
    </w:rPr>
  </w:style>
  <w:style w:type="character" w:customStyle="1" w:styleId="SubTitleChar">
    <w:name w:val="SubTitle Char"/>
    <w:link w:val="Subtitle1"/>
    <w:rsid w:val="00222CC2"/>
    <w:rPr>
      <w:rFonts w:ascii="Cambria" w:hAnsi="Cambria"/>
      <w:b/>
      <w:smallCaps/>
      <w:color w:val="3E3E3E" w:themeColor="background2" w:themeShade="BF"/>
      <w:spacing w:val="20"/>
      <w:sz w:val="32"/>
      <w:szCs w:val="32"/>
    </w:rPr>
  </w:style>
  <w:style w:type="paragraph" w:customStyle="1" w:styleId="TextBox">
    <w:name w:val="TextBox"/>
    <w:basedOn w:val="Normal"/>
    <w:link w:val="TextBoxChar"/>
    <w:qFormat/>
    <w:rsid w:val="00222CC2"/>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222CC2"/>
    <w:rPr>
      <w:rFonts w:ascii="Cambria" w:hAnsi="Cambria" w:cs="Calibri"/>
      <w:szCs w:val="24"/>
    </w:rPr>
  </w:style>
  <w:style w:type="paragraph" w:customStyle="1" w:styleId="bullet">
    <w:name w:val="bullet"/>
    <w:basedOn w:val="ListParagraph"/>
    <w:link w:val="bulletChar"/>
    <w:autoRedefine/>
    <w:qFormat/>
    <w:rsid w:val="00FE5E58"/>
    <w:pPr>
      <w:numPr>
        <w:numId w:val="30"/>
      </w:numPr>
      <w:spacing w:before="90" w:after="90" w:line="276" w:lineRule="auto"/>
      <w:ind w:left="540"/>
    </w:pPr>
    <w:rPr>
      <w:rFonts w:cs="Calibri"/>
      <w:color w:val="1D1B11"/>
      <w:kern w:val="24"/>
      <w:lang w:val="fr-FR"/>
    </w:rPr>
  </w:style>
  <w:style w:type="character" w:customStyle="1" w:styleId="bulletChar">
    <w:name w:val="bullet Char"/>
    <w:basedOn w:val="DefaultParagraphFont"/>
    <w:link w:val="bullet"/>
    <w:rsid w:val="00FE5E58"/>
    <w:rPr>
      <w:rFonts w:cs="Calibri"/>
      <w:color w:val="1D1B11"/>
      <w:kern w:val="24"/>
      <w:sz w:val="24"/>
      <w:szCs w:val="24"/>
      <w:lang w:val="fr-FR"/>
    </w:rPr>
  </w:style>
  <w:style w:type="paragraph" w:customStyle="1" w:styleId="Subtitle2">
    <w:name w:val="Subtitle2"/>
    <w:basedOn w:val="Normal"/>
    <w:link w:val="Subtitle2Char"/>
    <w:autoRedefine/>
    <w:qFormat/>
    <w:rsid w:val="00222CC2"/>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222CC2"/>
    <w:rPr>
      <w:rFonts w:asciiTheme="majorHAnsi" w:hAnsiTheme="majorHAnsi"/>
      <w:b/>
      <w:spacing w:val="20"/>
      <w:sz w:val="28"/>
      <w:szCs w:val="28"/>
    </w:rPr>
  </w:style>
  <w:style w:type="paragraph" w:customStyle="1" w:styleId="Bulletnum">
    <w:name w:val="Bulletnum"/>
    <w:basedOn w:val="ListParagraph"/>
    <w:link w:val="BulletnumChar"/>
    <w:autoRedefine/>
    <w:qFormat/>
    <w:rsid w:val="00157BB2"/>
    <w:pPr>
      <w:numPr>
        <w:numId w:val="19"/>
      </w:numPr>
      <w:spacing w:before="90" w:after="90" w:line="276" w:lineRule="auto"/>
    </w:pPr>
    <w:rPr>
      <w:rFonts w:cs="Calibri"/>
      <w:lang w:val="fr-FR"/>
    </w:rPr>
  </w:style>
  <w:style w:type="character" w:customStyle="1" w:styleId="BulletnumChar">
    <w:name w:val="Bulletnum Char"/>
    <w:basedOn w:val="DefaultParagraphFont"/>
    <w:link w:val="Bulletnum"/>
    <w:rsid w:val="00157BB2"/>
    <w:rPr>
      <w:rFonts w:cs="Calibri"/>
      <w:color w:val="000000"/>
      <w:sz w:val="24"/>
      <w:szCs w:val="24"/>
      <w:u w:color="000000"/>
      <w:lang w:val="fr-FR"/>
    </w:rPr>
  </w:style>
  <w:style w:type="paragraph" w:customStyle="1" w:styleId="points">
    <w:name w:val="points"/>
    <w:basedOn w:val="Normal"/>
    <w:link w:val="pointsChar"/>
    <w:qFormat/>
    <w:rsid w:val="00222CC2"/>
    <w:rPr>
      <w:rFonts w:asciiTheme="majorHAnsi" w:hAnsiTheme="majorHAnsi"/>
      <w:b/>
    </w:rPr>
  </w:style>
  <w:style w:type="character" w:customStyle="1" w:styleId="pointsChar">
    <w:name w:val="points Char"/>
    <w:basedOn w:val="DefaultParagraphFont"/>
    <w:link w:val="points"/>
    <w:rsid w:val="00222CC2"/>
    <w:rPr>
      <w:rFonts w:asciiTheme="majorHAnsi" w:hAnsiTheme="majorHAnsi"/>
      <w:b/>
      <w:sz w:val="24"/>
      <w:szCs w:val="22"/>
    </w:rPr>
  </w:style>
  <w:style w:type="paragraph" w:customStyle="1" w:styleId="bullet2">
    <w:name w:val="bullet2"/>
    <w:basedOn w:val="ListParagraph"/>
    <w:link w:val="bullet2Char"/>
    <w:qFormat/>
    <w:rsid w:val="00E46FE7"/>
    <w:pPr>
      <w:numPr>
        <w:numId w:val="31"/>
      </w:numPr>
      <w:spacing w:before="90" w:after="90" w:line="276" w:lineRule="auto"/>
      <w:ind w:left="900"/>
    </w:pPr>
    <w:rPr>
      <w:rFonts w:cs="Calibri"/>
      <w:color w:val="1D1B11"/>
      <w:kern w:val="24"/>
      <w:u w:color="1D1B11"/>
      <w:lang w:val="fr-FR"/>
    </w:rPr>
  </w:style>
  <w:style w:type="character" w:customStyle="1" w:styleId="bullet2Char">
    <w:name w:val="bullet2 Char"/>
    <w:basedOn w:val="DefaultParagraphFont"/>
    <w:link w:val="bullet2"/>
    <w:rsid w:val="00E46FE7"/>
    <w:rPr>
      <w:rFonts w:cs="Calibri"/>
      <w:color w:val="1D1B11"/>
      <w:kern w:val="24"/>
      <w:sz w:val="24"/>
      <w:szCs w:val="24"/>
      <w:u w:color="1D1B11"/>
      <w:lang w:val="fr-FR"/>
    </w:rPr>
  </w:style>
  <w:style w:type="paragraph" w:styleId="Title">
    <w:name w:val="Title"/>
    <w:basedOn w:val="Normal"/>
    <w:next w:val="Normal"/>
    <w:link w:val="TitleChar"/>
    <w:autoRedefine/>
    <w:uiPriority w:val="10"/>
    <w:qFormat/>
    <w:rsid w:val="00222CC2"/>
    <w:pPr>
      <w:spacing w:after="0" w:line="240" w:lineRule="auto"/>
      <w:jc w:val="center"/>
    </w:pPr>
    <w:rPr>
      <w:rFonts w:ascii="Cambria" w:hAnsi="Cambria"/>
      <w:b/>
      <w:smallCaps/>
      <w:color w:val="3E3E3E" w:themeColor="background2" w:themeShade="BF"/>
      <w:spacing w:val="20"/>
      <w:sz w:val="40"/>
      <w:szCs w:val="40"/>
    </w:rPr>
  </w:style>
  <w:style w:type="character" w:customStyle="1" w:styleId="TitleChar">
    <w:name w:val="Title Char"/>
    <w:link w:val="Title"/>
    <w:uiPriority w:val="10"/>
    <w:rsid w:val="00222CC2"/>
    <w:rPr>
      <w:rFonts w:ascii="Cambria" w:hAnsi="Cambria"/>
      <w:b/>
      <w:smallCaps/>
      <w:color w:val="3E3E3E" w:themeColor="background2" w:themeShade="BF"/>
      <w:spacing w:val="20"/>
      <w:sz w:val="40"/>
      <w:szCs w:val="40"/>
    </w:rPr>
  </w:style>
  <w:style w:type="table" w:styleId="TableGrid">
    <w:name w:val="Table Grid"/>
    <w:basedOn w:val="TableNormal"/>
    <w:uiPriority w:val="39"/>
    <w:rsid w:val="0022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rsid w:val="00D476D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840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BE786-1146-4550-88BE-6FD8ADE7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2357</Words>
  <Characters>13438</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CEAF</dc:creator>
  <cp:lastModifiedBy>Martha Stanley</cp:lastModifiedBy>
  <cp:revision>11</cp:revision>
  <cp:lastPrinted>2016-10-12T17:51:00Z</cp:lastPrinted>
  <dcterms:created xsi:type="dcterms:W3CDTF">2017-11-24T16:56:00Z</dcterms:created>
  <dcterms:modified xsi:type="dcterms:W3CDTF">2017-11-24T21:16:00Z</dcterms:modified>
</cp:coreProperties>
</file>